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663C8C" w14:textId="5554A708" w:rsidR="00983B33" w:rsidRDefault="008D04B6" w:rsidP="00983B33">
      <w:pPr>
        <w:pStyle w:val="PAParaText"/>
        <w:spacing w:before="120"/>
        <w:jc w:val="left"/>
        <w:rPr>
          <w:shd w:val="clear" w:color="auto" w:fill="FFFFFF"/>
        </w:rPr>
      </w:pPr>
      <w:r>
        <w:rPr>
          <w:shd w:val="clear" w:color="auto" w:fill="FFFFFF"/>
        </w:rPr>
        <w:t>June 30</w:t>
      </w:r>
      <w:r w:rsidR="00851F53">
        <w:rPr>
          <w:shd w:val="clear" w:color="auto" w:fill="FFFFFF"/>
        </w:rPr>
        <w:t>, 2020</w:t>
      </w:r>
    </w:p>
    <w:p w14:paraId="322D74DE" w14:textId="77777777" w:rsidR="00983B33" w:rsidRDefault="000405D4" w:rsidP="00983B33">
      <w:pPr>
        <w:pStyle w:val="PAParaText"/>
        <w:spacing w:after="0"/>
        <w:jc w:val="left"/>
        <w:rPr>
          <w:shd w:val="clear" w:color="auto" w:fill="FFFFFF"/>
        </w:rPr>
      </w:pPr>
      <w:r>
        <w:rPr>
          <w:shd w:val="clear" w:color="auto" w:fill="FFFFFF"/>
        </w:rPr>
        <w:t>Richardson &amp;</w:t>
      </w:r>
      <w:r w:rsidR="00983B33">
        <w:rPr>
          <w:shd w:val="clear" w:color="auto" w:fill="FFFFFF"/>
        </w:rPr>
        <w:t xml:space="preserve"> Company</w:t>
      </w:r>
      <w:r w:rsidR="00E33996">
        <w:rPr>
          <w:shd w:val="clear" w:color="auto" w:fill="FFFFFF"/>
        </w:rPr>
        <w:t>, LLP</w:t>
      </w:r>
    </w:p>
    <w:p w14:paraId="14E9305C" w14:textId="77777777" w:rsidR="00983B33" w:rsidRDefault="00983B33" w:rsidP="00983B33">
      <w:pPr>
        <w:pStyle w:val="PAParaText"/>
        <w:spacing w:after="0"/>
        <w:jc w:val="left"/>
        <w:rPr>
          <w:shd w:val="clear" w:color="auto" w:fill="FFFFFF"/>
        </w:rPr>
      </w:pPr>
      <w:r>
        <w:rPr>
          <w:shd w:val="clear" w:color="auto" w:fill="FFFFFF"/>
        </w:rPr>
        <w:t>550 Howe Avenue, Suite 210</w:t>
      </w:r>
    </w:p>
    <w:p w14:paraId="50F0E661" w14:textId="77777777" w:rsidR="00983B33" w:rsidRDefault="00983B33" w:rsidP="00983B33">
      <w:pPr>
        <w:pStyle w:val="PAParaText"/>
        <w:spacing w:after="0"/>
        <w:jc w:val="left"/>
        <w:rPr>
          <w:shd w:val="clear" w:color="auto" w:fill="FFFFFF"/>
        </w:rPr>
      </w:pPr>
      <w:r>
        <w:rPr>
          <w:shd w:val="clear" w:color="auto" w:fill="FFFFFF"/>
        </w:rPr>
        <w:t>Sacramento, CA  95825</w:t>
      </w:r>
    </w:p>
    <w:p w14:paraId="44C2F07A" w14:textId="1D58BDDF" w:rsidR="00983B33" w:rsidRDefault="00983B33" w:rsidP="00983B33">
      <w:pPr>
        <w:pStyle w:val="PAParaText"/>
        <w:spacing w:before="120"/>
        <w:rPr>
          <w:shd w:val="clear" w:color="auto" w:fill="FFFFFF"/>
        </w:rPr>
      </w:pPr>
      <w:r>
        <w:rPr>
          <w:shd w:val="clear" w:color="auto" w:fill="FFFFFF"/>
        </w:rPr>
        <w:t xml:space="preserve">This representation letter is provided in connection with your audit of the financial statements of </w:t>
      </w:r>
      <w:r w:rsidR="00201A31">
        <w:rPr>
          <w:shd w:val="clear" w:color="auto" w:fill="FFFFFF"/>
        </w:rPr>
        <w:t>Reclamation</w:t>
      </w:r>
      <w:r w:rsidR="007948C0">
        <w:rPr>
          <w:shd w:val="clear" w:color="auto" w:fill="FFFFFF"/>
        </w:rPr>
        <w:t xml:space="preserve"> District </w:t>
      </w:r>
      <w:r w:rsidR="00201A31">
        <w:rPr>
          <w:shd w:val="clear" w:color="auto" w:fill="FFFFFF"/>
        </w:rPr>
        <w:t>2035 (t</w:t>
      </w:r>
      <w:r w:rsidR="007948C0">
        <w:rPr>
          <w:shd w:val="clear" w:color="auto" w:fill="FFFFFF"/>
        </w:rPr>
        <w:t>he District)</w:t>
      </w:r>
      <w:r>
        <w:rPr>
          <w:shd w:val="clear" w:color="auto" w:fill="FFFFFF"/>
        </w:rPr>
        <w:t xml:space="preserve">, which comprise the </w:t>
      </w:r>
      <w:r w:rsidR="003D723F">
        <w:rPr>
          <w:shd w:val="clear" w:color="auto" w:fill="FFFFFF"/>
        </w:rPr>
        <w:t>statement</w:t>
      </w:r>
      <w:r w:rsidR="00C630BD">
        <w:rPr>
          <w:shd w:val="clear" w:color="auto" w:fill="FFFFFF"/>
        </w:rPr>
        <w:t>s</w:t>
      </w:r>
      <w:r w:rsidR="003D723F">
        <w:rPr>
          <w:shd w:val="clear" w:color="auto" w:fill="FFFFFF"/>
        </w:rPr>
        <w:t xml:space="preserve"> of </w:t>
      </w:r>
      <w:r w:rsidR="001A29A0">
        <w:rPr>
          <w:shd w:val="clear" w:color="auto" w:fill="FFFFFF"/>
        </w:rPr>
        <w:t>net</w:t>
      </w:r>
      <w:r w:rsidR="006E4AD3">
        <w:rPr>
          <w:shd w:val="clear" w:color="auto" w:fill="FFFFFF"/>
        </w:rPr>
        <w:t xml:space="preserve"> position of the District</w:t>
      </w:r>
      <w:r w:rsidR="003D723F">
        <w:rPr>
          <w:shd w:val="clear" w:color="auto" w:fill="FFFFFF"/>
        </w:rPr>
        <w:t xml:space="preserve"> as of </w:t>
      </w:r>
      <w:r w:rsidR="00D76FED" w:rsidRPr="004E1278">
        <w:rPr>
          <w:shd w:val="clear" w:color="auto" w:fill="FFFFFF"/>
        </w:rPr>
        <w:t>June</w:t>
      </w:r>
      <w:r w:rsidRPr="004E1278">
        <w:rPr>
          <w:shd w:val="clear" w:color="auto" w:fill="FFFFFF"/>
        </w:rPr>
        <w:t xml:space="preserve"> 3</w:t>
      </w:r>
      <w:r w:rsidR="007948C0" w:rsidRPr="004E1278">
        <w:rPr>
          <w:shd w:val="clear" w:color="auto" w:fill="FFFFFF"/>
        </w:rPr>
        <w:t>0</w:t>
      </w:r>
      <w:r w:rsidR="003D723F" w:rsidRPr="004E1278">
        <w:rPr>
          <w:shd w:val="clear" w:color="auto" w:fill="FFFFFF"/>
        </w:rPr>
        <w:t>,</w:t>
      </w:r>
      <w:r w:rsidR="00495738" w:rsidRPr="004E1278">
        <w:rPr>
          <w:shd w:val="clear" w:color="auto" w:fill="FFFFFF"/>
        </w:rPr>
        <w:t xml:space="preserve"> 201</w:t>
      </w:r>
      <w:r w:rsidR="00851F53">
        <w:rPr>
          <w:shd w:val="clear" w:color="auto" w:fill="FFFFFF"/>
        </w:rPr>
        <w:t>9 and 2018</w:t>
      </w:r>
      <w:r>
        <w:rPr>
          <w:shd w:val="clear" w:color="auto" w:fill="FFFFFF"/>
        </w:rPr>
        <w:t>, and the re</w:t>
      </w:r>
      <w:r w:rsidR="006E4AD3">
        <w:rPr>
          <w:shd w:val="clear" w:color="auto" w:fill="FFFFFF"/>
        </w:rPr>
        <w:t>lated statement</w:t>
      </w:r>
      <w:r w:rsidR="003B03CB">
        <w:rPr>
          <w:shd w:val="clear" w:color="auto" w:fill="FFFFFF"/>
        </w:rPr>
        <w:t>s</w:t>
      </w:r>
      <w:r w:rsidR="006E4AD3">
        <w:rPr>
          <w:shd w:val="clear" w:color="auto" w:fill="FFFFFF"/>
        </w:rPr>
        <w:t xml:space="preserve"> of </w:t>
      </w:r>
      <w:r w:rsidR="001A29A0">
        <w:rPr>
          <w:shd w:val="clear" w:color="auto" w:fill="FFFFFF"/>
        </w:rPr>
        <w:t>revenues and expenses</w:t>
      </w:r>
      <w:r w:rsidR="000405D4">
        <w:rPr>
          <w:shd w:val="clear" w:color="auto" w:fill="FFFFFF"/>
        </w:rPr>
        <w:t xml:space="preserve"> and changes in net position</w:t>
      </w:r>
      <w:r>
        <w:rPr>
          <w:shd w:val="clear" w:color="auto" w:fill="FFFFFF"/>
        </w:rPr>
        <w:t xml:space="preserve">, </w:t>
      </w:r>
      <w:r w:rsidR="003D723F">
        <w:rPr>
          <w:shd w:val="clear" w:color="auto" w:fill="FFFFFF"/>
        </w:rPr>
        <w:t xml:space="preserve">and </w:t>
      </w:r>
      <w:r>
        <w:rPr>
          <w:shd w:val="clear" w:color="auto" w:fill="FFFFFF"/>
        </w:rPr>
        <w:t>cash flows</w:t>
      </w:r>
      <w:r w:rsidR="00D200D8">
        <w:rPr>
          <w:shd w:val="clear" w:color="auto" w:fill="FFFFFF"/>
        </w:rPr>
        <w:t xml:space="preserve"> for the year</w:t>
      </w:r>
      <w:r w:rsidR="003B03CB">
        <w:rPr>
          <w:shd w:val="clear" w:color="auto" w:fill="FFFFFF"/>
        </w:rPr>
        <w:t>s</w:t>
      </w:r>
      <w:r w:rsidR="004E1278">
        <w:rPr>
          <w:shd w:val="clear" w:color="auto" w:fill="FFFFFF"/>
        </w:rPr>
        <w:t xml:space="preserve"> </w:t>
      </w:r>
      <w:r w:rsidR="00C7044E">
        <w:rPr>
          <w:shd w:val="clear" w:color="auto" w:fill="FFFFFF"/>
        </w:rPr>
        <w:t>then ended</w:t>
      </w:r>
      <w:r>
        <w:rPr>
          <w:shd w:val="clear" w:color="auto" w:fill="FFFFFF"/>
        </w:rPr>
        <w:t xml:space="preserve">, and the related notes to the financial statements, for the purpose of expressing </w:t>
      </w:r>
      <w:r w:rsidR="000405D4">
        <w:rPr>
          <w:shd w:val="clear" w:color="auto" w:fill="FFFFFF"/>
        </w:rPr>
        <w:t xml:space="preserve">an </w:t>
      </w:r>
      <w:r>
        <w:rPr>
          <w:shd w:val="clear" w:color="auto" w:fill="FFFFFF"/>
        </w:rPr>
        <w:t>opinion as to whether the financial statements are presented fairly, in all material respects, in accordance with accounting principles generally accepted in the United States (U.S. GAAP).</w:t>
      </w:r>
    </w:p>
    <w:p w14:paraId="05905EFA" w14:textId="21A35FCE" w:rsidR="00983B33" w:rsidRPr="004319F4" w:rsidRDefault="00983B33" w:rsidP="004319F4">
      <w:pPr>
        <w:pStyle w:val="PAParaText"/>
        <w:spacing w:before="120"/>
        <w:rPr>
          <w:shd w:val="clear" w:color="auto" w:fill="FFFFFF"/>
        </w:rPr>
      </w:pPr>
      <w:r>
        <w:rPr>
          <w:shd w:val="clear" w:color="auto" w:fill="FFFFFF"/>
        </w:rPr>
        <w:t>We confirm, to the best of our knowledge and belief, as of</w:t>
      </w:r>
      <w:r w:rsidR="00936EE4">
        <w:rPr>
          <w:shd w:val="clear" w:color="auto" w:fill="FFFFFF"/>
        </w:rPr>
        <w:t xml:space="preserve"> </w:t>
      </w:r>
      <w:r w:rsidR="008D04B6">
        <w:rPr>
          <w:shd w:val="clear" w:color="auto" w:fill="FFFFFF"/>
        </w:rPr>
        <w:t>June 30</w:t>
      </w:r>
      <w:r w:rsidR="00851F53">
        <w:rPr>
          <w:shd w:val="clear" w:color="auto" w:fill="FFFFFF"/>
        </w:rPr>
        <w:t>, 2020</w:t>
      </w:r>
      <w:r>
        <w:rPr>
          <w:shd w:val="clear" w:color="auto" w:fill="FFFFFF"/>
        </w:rPr>
        <w:t>, the following representations made to you during your audit.</w:t>
      </w:r>
    </w:p>
    <w:p w14:paraId="0E984A74" w14:textId="77777777" w:rsidR="00983B33" w:rsidRDefault="00983B33" w:rsidP="00983B33">
      <w:pPr>
        <w:pStyle w:val="PAParaText"/>
        <w:spacing w:before="120"/>
        <w:rPr>
          <w:b/>
          <w:shd w:val="clear" w:color="auto" w:fill="FFFFFF"/>
        </w:rPr>
      </w:pPr>
      <w:r>
        <w:rPr>
          <w:b/>
          <w:shd w:val="clear" w:color="auto" w:fill="FFFFFF"/>
        </w:rPr>
        <w:t>Financial Statements</w:t>
      </w:r>
    </w:p>
    <w:p w14:paraId="036D0F5F" w14:textId="601C7AC3" w:rsidR="001648AF" w:rsidRPr="000E0776" w:rsidRDefault="00983B33" w:rsidP="001648AF">
      <w:pPr>
        <w:pStyle w:val="PAParaText"/>
        <w:numPr>
          <w:ilvl w:val="0"/>
          <w:numId w:val="7"/>
        </w:numPr>
        <w:tabs>
          <w:tab w:val="left" w:pos="360"/>
        </w:tabs>
        <w:spacing w:before="120"/>
      </w:pPr>
      <w:r w:rsidRPr="000E0776">
        <w:rPr>
          <w:shd w:val="clear" w:color="auto" w:fill="FFFFFF"/>
        </w:rPr>
        <w:t xml:space="preserve">We have fulfilled our responsibilities, as set out in the terms of the audit engagement letter dated </w:t>
      </w:r>
      <w:r w:rsidR="007948C0" w:rsidRPr="004E1278">
        <w:rPr>
          <w:shd w:val="clear" w:color="auto" w:fill="FFFFFF"/>
        </w:rPr>
        <w:t>Ju</w:t>
      </w:r>
      <w:r w:rsidR="004E1278" w:rsidRPr="004E1278">
        <w:rPr>
          <w:shd w:val="clear" w:color="auto" w:fill="FFFFFF"/>
        </w:rPr>
        <w:t>ne</w:t>
      </w:r>
      <w:r w:rsidR="007948C0" w:rsidRPr="004E1278">
        <w:rPr>
          <w:shd w:val="clear" w:color="auto" w:fill="FFFFFF"/>
        </w:rPr>
        <w:t xml:space="preserve"> 2</w:t>
      </w:r>
      <w:r w:rsidR="004E1278" w:rsidRPr="004E1278">
        <w:rPr>
          <w:shd w:val="clear" w:color="auto" w:fill="FFFFFF"/>
        </w:rPr>
        <w:t>9</w:t>
      </w:r>
      <w:r w:rsidR="007948C0" w:rsidRPr="004E1278">
        <w:rPr>
          <w:shd w:val="clear" w:color="auto" w:fill="FFFFFF"/>
        </w:rPr>
        <w:t>, 201</w:t>
      </w:r>
      <w:r w:rsidR="004E1278" w:rsidRPr="004E1278">
        <w:rPr>
          <w:shd w:val="clear" w:color="auto" w:fill="FFFFFF"/>
        </w:rPr>
        <w:t>7</w:t>
      </w:r>
      <w:r w:rsidR="00680F63">
        <w:rPr>
          <w:shd w:val="clear" w:color="auto" w:fill="FFFFFF"/>
        </w:rPr>
        <w:t>,</w:t>
      </w:r>
      <w:r w:rsidR="001648AF">
        <w:rPr>
          <w:shd w:val="clear" w:color="auto" w:fill="FFFFFF"/>
        </w:rPr>
        <w:t xml:space="preserve"> including our responsibility for the preparation and fair presentation of the financial statements in accordance with U.S. GAAP and for the preparation of the supplementary information in accordance with the applicable criteria. </w:t>
      </w:r>
    </w:p>
    <w:p w14:paraId="09F37114" w14:textId="77777777" w:rsidR="00983B33" w:rsidRDefault="00986A15" w:rsidP="00983B33">
      <w:pPr>
        <w:pStyle w:val="PAParaText"/>
        <w:numPr>
          <w:ilvl w:val="0"/>
          <w:numId w:val="7"/>
        </w:numPr>
        <w:tabs>
          <w:tab w:val="left" w:pos="360"/>
        </w:tabs>
        <w:spacing w:before="120"/>
      </w:pPr>
      <w:r w:rsidRPr="008F0A70">
        <w:rPr>
          <w:rFonts w:cs="Arial"/>
        </w:rPr>
        <w:t xml:space="preserve">The financial statements referred to above are fairly presented in conformity with U.S. </w:t>
      </w:r>
      <w:r w:rsidR="000405D4">
        <w:rPr>
          <w:rFonts w:cs="Arial"/>
        </w:rPr>
        <w:t xml:space="preserve">GAAP </w:t>
      </w:r>
      <w:r w:rsidRPr="008F0A70">
        <w:rPr>
          <w:rFonts w:cs="Arial"/>
        </w:rPr>
        <w:t xml:space="preserve">and include all properly classified funds and other financial information of the primary government and all component units required by generally accepted accounting principles to be included in </w:t>
      </w:r>
      <w:r w:rsidRPr="00123A47">
        <w:rPr>
          <w:rFonts w:cs="Arial"/>
        </w:rPr>
        <w:t>the financial reporting entity</w:t>
      </w:r>
      <w:r w:rsidR="00C7044E">
        <w:rPr>
          <w:shd w:val="clear" w:color="auto" w:fill="FFFFFF"/>
        </w:rPr>
        <w:t>.</w:t>
      </w:r>
    </w:p>
    <w:p w14:paraId="5B45BD44" w14:textId="77777777" w:rsidR="00983B33" w:rsidRDefault="00983B33" w:rsidP="00983B33">
      <w:pPr>
        <w:pStyle w:val="PAParaText"/>
        <w:numPr>
          <w:ilvl w:val="0"/>
          <w:numId w:val="7"/>
        </w:numPr>
        <w:tabs>
          <w:tab w:val="left" w:pos="360"/>
        </w:tabs>
        <w:spacing w:before="120"/>
      </w:pPr>
      <w:r>
        <w:rPr>
          <w:shd w:val="clear" w:color="auto" w:fill="FFFFFF"/>
        </w:rPr>
        <w:t>We acknowledge our responsibility for the design, implementation, and maintenance of internal control relevant to the preparation and fair presentation of financial statements that are free from material misstatement, whether due to fraud or error.</w:t>
      </w:r>
    </w:p>
    <w:p w14:paraId="1D7AD1F7" w14:textId="77777777" w:rsidR="00983B33" w:rsidRDefault="00983B33" w:rsidP="00983B33">
      <w:pPr>
        <w:pStyle w:val="PAParaText"/>
        <w:numPr>
          <w:ilvl w:val="0"/>
          <w:numId w:val="7"/>
        </w:numPr>
        <w:tabs>
          <w:tab w:val="left" w:pos="360"/>
        </w:tabs>
        <w:spacing w:before="120"/>
      </w:pPr>
      <w:r>
        <w:rPr>
          <w:shd w:val="clear" w:color="auto" w:fill="FFFFFF"/>
        </w:rPr>
        <w:t>We acknowledge our responsibility for the design, implementation, and maintenance of internal control to prevent and detect fraud.</w:t>
      </w:r>
    </w:p>
    <w:p w14:paraId="0BD5B8AA" w14:textId="77777777" w:rsidR="00983B33" w:rsidRDefault="00983B33" w:rsidP="00983B33">
      <w:pPr>
        <w:pStyle w:val="PAParaText"/>
        <w:numPr>
          <w:ilvl w:val="0"/>
          <w:numId w:val="7"/>
        </w:numPr>
        <w:tabs>
          <w:tab w:val="left" w:pos="360"/>
        </w:tabs>
        <w:spacing w:before="120"/>
      </w:pPr>
      <w:r>
        <w:rPr>
          <w:shd w:val="clear" w:color="auto" w:fill="FFFFFF"/>
        </w:rPr>
        <w:t>Significant assumptions we used in making accounting estimates</w:t>
      </w:r>
      <w:r w:rsidR="000405D4">
        <w:rPr>
          <w:shd w:val="clear" w:color="auto" w:fill="FFFFFF"/>
        </w:rPr>
        <w:t>,</w:t>
      </w:r>
      <w:r w:rsidR="009B1742">
        <w:rPr>
          <w:shd w:val="clear" w:color="auto" w:fill="FFFFFF"/>
        </w:rPr>
        <w:t xml:space="preserve"> </w:t>
      </w:r>
      <w:r w:rsidR="000405D4">
        <w:rPr>
          <w:shd w:val="clear" w:color="auto" w:fill="FFFFFF"/>
        </w:rPr>
        <w:t xml:space="preserve">including those measured at fair value, </w:t>
      </w:r>
      <w:r>
        <w:rPr>
          <w:shd w:val="clear" w:color="auto" w:fill="FFFFFF"/>
        </w:rPr>
        <w:t>are reasonable.</w:t>
      </w:r>
    </w:p>
    <w:p w14:paraId="211A139F" w14:textId="77777777" w:rsidR="00983B33" w:rsidRDefault="00983B33" w:rsidP="00983B33">
      <w:pPr>
        <w:pStyle w:val="PAParaText"/>
        <w:numPr>
          <w:ilvl w:val="0"/>
          <w:numId w:val="7"/>
        </w:numPr>
        <w:tabs>
          <w:tab w:val="left" w:pos="360"/>
        </w:tabs>
        <w:spacing w:before="120"/>
      </w:pPr>
      <w:r>
        <w:rPr>
          <w:shd w:val="clear" w:color="auto" w:fill="FFFFFF"/>
        </w:rPr>
        <w:t>Related party relationships and transactions</w:t>
      </w:r>
      <w:r w:rsidR="009B1742">
        <w:rPr>
          <w:shd w:val="clear" w:color="auto" w:fill="FFFFFF"/>
        </w:rPr>
        <w:t>, including revenues, expenses, loans, transfers, leasing arrangements, guarantees, and amounts receivable from or payable to related parties</w:t>
      </w:r>
      <w:r>
        <w:rPr>
          <w:shd w:val="clear" w:color="auto" w:fill="FFFFFF"/>
        </w:rPr>
        <w:t xml:space="preserve"> have been appropriately accounted for and disclosed in accordance with the requirements of U.S. GAAP.</w:t>
      </w:r>
    </w:p>
    <w:p w14:paraId="006F87A4" w14:textId="77777777" w:rsidR="00E33996" w:rsidRPr="00281D58" w:rsidRDefault="00E33996" w:rsidP="00983B33">
      <w:pPr>
        <w:pStyle w:val="PAParaText"/>
        <w:numPr>
          <w:ilvl w:val="0"/>
          <w:numId w:val="7"/>
        </w:numPr>
        <w:tabs>
          <w:tab w:val="left" w:pos="360"/>
        </w:tabs>
        <w:spacing w:before="120"/>
      </w:pPr>
      <w:r>
        <w:rPr>
          <w:shd w:val="clear" w:color="auto" w:fill="FFFFFF"/>
        </w:rPr>
        <w:t>Adjustments or disclosures have been made for all events, including instances of noncompliance, subsequent to the date of the financial statements that would require adjustment to or disclosure in the financia</w:t>
      </w:r>
      <w:r w:rsidR="00986A15">
        <w:rPr>
          <w:shd w:val="clear" w:color="auto" w:fill="FFFFFF"/>
        </w:rPr>
        <w:t>l statements</w:t>
      </w:r>
      <w:r>
        <w:rPr>
          <w:shd w:val="clear" w:color="auto" w:fill="FFFFFF"/>
        </w:rPr>
        <w:t xml:space="preserve">. </w:t>
      </w:r>
    </w:p>
    <w:p w14:paraId="69765CB4" w14:textId="77777777" w:rsidR="00E33996" w:rsidRPr="000E0776" w:rsidRDefault="00E33996" w:rsidP="00983B33">
      <w:pPr>
        <w:pStyle w:val="PAParaText"/>
        <w:numPr>
          <w:ilvl w:val="0"/>
          <w:numId w:val="7"/>
        </w:numPr>
        <w:tabs>
          <w:tab w:val="left" w:pos="360"/>
        </w:tabs>
        <w:spacing w:before="120"/>
      </w:pPr>
      <w:r>
        <w:rPr>
          <w:shd w:val="clear" w:color="auto" w:fill="FFFFFF"/>
        </w:rPr>
        <w:t xml:space="preserve">The effects of all known actual or possible litigation, claims, and assessments have been accounted for and disclosed in accordance with U.S. GAAP. </w:t>
      </w:r>
    </w:p>
    <w:p w14:paraId="7CCF4AFD" w14:textId="77777777" w:rsidR="00983B33" w:rsidRDefault="00983B33" w:rsidP="00983B33">
      <w:pPr>
        <w:pStyle w:val="PAParaText"/>
        <w:numPr>
          <w:ilvl w:val="0"/>
          <w:numId w:val="7"/>
        </w:numPr>
        <w:tabs>
          <w:tab w:val="left" w:pos="360"/>
        </w:tabs>
        <w:spacing w:before="120"/>
      </w:pPr>
      <w:r>
        <w:rPr>
          <w:shd w:val="clear" w:color="auto" w:fill="FFFFFF"/>
        </w:rPr>
        <w:t>Guarantees, whether written</w:t>
      </w:r>
      <w:r w:rsidR="00E33996">
        <w:rPr>
          <w:shd w:val="clear" w:color="auto" w:fill="FFFFFF"/>
        </w:rPr>
        <w:t xml:space="preserve"> or oral, under which the </w:t>
      </w:r>
      <w:r w:rsidR="00DD0877">
        <w:rPr>
          <w:shd w:val="clear" w:color="auto" w:fill="FFFFFF"/>
        </w:rPr>
        <w:t>District</w:t>
      </w:r>
      <w:r>
        <w:rPr>
          <w:shd w:val="clear" w:color="auto" w:fill="FFFFFF"/>
        </w:rPr>
        <w:t xml:space="preserve"> is contingently liable, have been properly recorded or disclo</w:t>
      </w:r>
      <w:r w:rsidR="00E33996">
        <w:rPr>
          <w:shd w:val="clear" w:color="auto" w:fill="FFFFFF"/>
        </w:rPr>
        <w:t>sed</w:t>
      </w:r>
      <w:r>
        <w:rPr>
          <w:shd w:val="clear" w:color="auto" w:fill="FFFFFF"/>
        </w:rPr>
        <w:t>.</w:t>
      </w:r>
    </w:p>
    <w:p w14:paraId="377CD7CD" w14:textId="77777777" w:rsidR="00983B33" w:rsidRDefault="00983B33" w:rsidP="00983B33">
      <w:pPr>
        <w:pStyle w:val="PAParaText"/>
        <w:spacing w:before="120"/>
        <w:rPr>
          <w:b/>
          <w:shd w:val="clear" w:color="auto" w:fill="FFFFFF"/>
        </w:rPr>
      </w:pPr>
      <w:r>
        <w:rPr>
          <w:b/>
          <w:shd w:val="clear" w:color="auto" w:fill="FFFFFF"/>
        </w:rPr>
        <w:t>Information Provided</w:t>
      </w:r>
    </w:p>
    <w:p w14:paraId="4B6FB21B" w14:textId="77777777" w:rsidR="00983B33" w:rsidRDefault="00983B33" w:rsidP="00983B33">
      <w:pPr>
        <w:pStyle w:val="PAParaText"/>
        <w:numPr>
          <w:ilvl w:val="0"/>
          <w:numId w:val="7"/>
        </w:numPr>
        <w:tabs>
          <w:tab w:val="left" w:pos="360"/>
        </w:tabs>
        <w:spacing w:before="120"/>
      </w:pPr>
      <w:r>
        <w:rPr>
          <w:shd w:val="clear" w:color="auto" w:fill="FFFFFF"/>
        </w:rPr>
        <w:t>We have provided you with:</w:t>
      </w:r>
    </w:p>
    <w:p w14:paraId="17109F76" w14:textId="77777777" w:rsidR="00983B33" w:rsidRDefault="00983B33" w:rsidP="00983B33">
      <w:pPr>
        <w:pStyle w:val="PAParaText"/>
        <w:numPr>
          <w:ilvl w:val="1"/>
          <w:numId w:val="7"/>
        </w:numPr>
        <w:tabs>
          <w:tab w:val="left" w:pos="720"/>
        </w:tabs>
        <w:spacing w:before="120"/>
      </w:pPr>
      <w:r>
        <w:rPr>
          <w:shd w:val="clear" w:color="auto" w:fill="FFFFFF"/>
        </w:rPr>
        <w:t>Access to all information, of which we are aware, that is relevant to the preparation and fair presentation of the financial statements, such as records, documentation, and other matters, and all audit or relevant monitoring reports, if any, received from funding sources.</w:t>
      </w:r>
    </w:p>
    <w:p w14:paraId="73C229B0" w14:textId="77777777" w:rsidR="00983B33" w:rsidRDefault="00983B33" w:rsidP="00983B33">
      <w:pPr>
        <w:pStyle w:val="PAParaText"/>
        <w:numPr>
          <w:ilvl w:val="1"/>
          <w:numId w:val="7"/>
        </w:numPr>
        <w:tabs>
          <w:tab w:val="left" w:pos="720"/>
        </w:tabs>
        <w:spacing w:before="120"/>
      </w:pPr>
      <w:r>
        <w:rPr>
          <w:shd w:val="clear" w:color="auto" w:fill="FFFFFF"/>
        </w:rPr>
        <w:t>Additional information that you have requested from us for the purpose of the audit.</w:t>
      </w:r>
    </w:p>
    <w:p w14:paraId="7AC62B23" w14:textId="77777777" w:rsidR="00983B33" w:rsidRPr="003D723F" w:rsidRDefault="00983B33" w:rsidP="00983B33">
      <w:pPr>
        <w:pStyle w:val="PAParaText"/>
        <w:numPr>
          <w:ilvl w:val="1"/>
          <w:numId w:val="7"/>
        </w:numPr>
        <w:tabs>
          <w:tab w:val="left" w:pos="720"/>
        </w:tabs>
        <w:spacing w:before="120"/>
      </w:pPr>
      <w:r>
        <w:rPr>
          <w:shd w:val="clear" w:color="auto" w:fill="FFFFFF"/>
        </w:rPr>
        <w:t>Unrestricted acc</w:t>
      </w:r>
      <w:r w:rsidR="00992185">
        <w:rPr>
          <w:shd w:val="clear" w:color="auto" w:fill="FFFFFF"/>
        </w:rPr>
        <w:t xml:space="preserve">ess to persons within the </w:t>
      </w:r>
      <w:r w:rsidR="00DD0877">
        <w:rPr>
          <w:shd w:val="clear" w:color="auto" w:fill="FFFFFF"/>
        </w:rPr>
        <w:t>District</w:t>
      </w:r>
      <w:r>
        <w:rPr>
          <w:shd w:val="clear" w:color="auto" w:fill="FFFFFF"/>
        </w:rPr>
        <w:t xml:space="preserve"> from whom you determined it necessary to obtain audit evidence.</w:t>
      </w:r>
    </w:p>
    <w:p w14:paraId="1F71D4A1" w14:textId="77777777" w:rsidR="003D723F" w:rsidRDefault="003D723F" w:rsidP="00983B33">
      <w:pPr>
        <w:pStyle w:val="PAParaText"/>
        <w:numPr>
          <w:ilvl w:val="1"/>
          <w:numId w:val="7"/>
        </w:numPr>
        <w:tabs>
          <w:tab w:val="left" w:pos="720"/>
        </w:tabs>
        <w:spacing w:before="120"/>
      </w:pPr>
      <w:r>
        <w:rPr>
          <w:shd w:val="clear" w:color="auto" w:fill="FFFFFF"/>
        </w:rPr>
        <w:t xml:space="preserve">Minutes of the meetings of the </w:t>
      </w:r>
      <w:r w:rsidR="00DD0877">
        <w:rPr>
          <w:shd w:val="clear" w:color="auto" w:fill="FFFFFF"/>
        </w:rPr>
        <w:t>District</w:t>
      </w:r>
      <w:r w:rsidR="000405D4">
        <w:rPr>
          <w:shd w:val="clear" w:color="auto" w:fill="FFFFFF"/>
        </w:rPr>
        <w:t>’s Board of Directors</w:t>
      </w:r>
      <w:r>
        <w:rPr>
          <w:shd w:val="clear" w:color="auto" w:fill="FFFFFF"/>
        </w:rPr>
        <w:t xml:space="preserve"> or summaries of actions of recent meetings for which minutes have not yet been prepared.</w:t>
      </w:r>
    </w:p>
    <w:p w14:paraId="6CF6E227" w14:textId="77777777" w:rsidR="00983B33" w:rsidRDefault="00983B33" w:rsidP="00983B33">
      <w:pPr>
        <w:pStyle w:val="PAParaText"/>
        <w:numPr>
          <w:ilvl w:val="0"/>
          <w:numId w:val="7"/>
        </w:numPr>
        <w:tabs>
          <w:tab w:val="left" w:pos="360"/>
        </w:tabs>
        <w:spacing w:before="120"/>
      </w:pPr>
      <w:r>
        <w:rPr>
          <w:shd w:val="clear" w:color="auto" w:fill="FFFFFF"/>
        </w:rPr>
        <w:lastRenderedPageBreak/>
        <w:t>All material transactions have been recorded in the accounting records and are reflected in the financial statements.</w:t>
      </w:r>
    </w:p>
    <w:p w14:paraId="564EDED0" w14:textId="77777777" w:rsidR="00983B33" w:rsidRDefault="00983B33" w:rsidP="00983B33">
      <w:pPr>
        <w:pStyle w:val="PAParaText"/>
        <w:numPr>
          <w:ilvl w:val="0"/>
          <w:numId w:val="7"/>
        </w:numPr>
        <w:tabs>
          <w:tab w:val="left" w:pos="360"/>
        </w:tabs>
        <w:spacing w:before="120"/>
      </w:pPr>
      <w:r>
        <w:rPr>
          <w:shd w:val="clear" w:color="auto" w:fill="FFFFFF"/>
        </w:rPr>
        <w:t>We have disclosed to you the results of our assessment of the risk that the financial statements may be materially misstated as a result of fraud.</w:t>
      </w:r>
    </w:p>
    <w:p w14:paraId="2AC6BA17" w14:textId="77777777" w:rsidR="00983B33" w:rsidRDefault="00983B33" w:rsidP="00983B33">
      <w:pPr>
        <w:pStyle w:val="PAParaText"/>
        <w:numPr>
          <w:ilvl w:val="0"/>
          <w:numId w:val="7"/>
        </w:numPr>
        <w:tabs>
          <w:tab w:val="left" w:pos="360"/>
        </w:tabs>
        <w:spacing w:before="120"/>
      </w:pPr>
      <w:r>
        <w:rPr>
          <w:shd w:val="clear" w:color="auto" w:fill="FFFFFF"/>
        </w:rPr>
        <w:t>We have no knowledge of any fraud or suspect</w:t>
      </w:r>
      <w:r w:rsidR="00992185">
        <w:rPr>
          <w:shd w:val="clear" w:color="auto" w:fill="FFFFFF"/>
        </w:rPr>
        <w:t xml:space="preserve">ed fraud that affects the </w:t>
      </w:r>
      <w:r w:rsidR="00DD0877">
        <w:rPr>
          <w:shd w:val="clear" w:color="auto" w:fill="FFFFFF"/>
        </w:rPr>
        <w:t>District</w:t>
      </w:r>
      <w:r>
        <w:rPr>
          <w:shd w:val="clear" w:color="auto" w:fill="FFFFFF"/>
        </w:rPr>
        <w:t xml:space="preserve"> and involves:</w:t>
      </w:r>
    </w:p>
    <w:p w14:paraId="24DDC6BE" w14:textId="77777777" w:rsidR="00983B33" w:rsidRDefault="00983B33" w:rsidP="00983B33">
      <w:pPr>
        <w:pStyle w:val="PAParaText"/>
        <w:numPr>
          <w:ilvl w:val="1"/>
          <w:numId w:val="7"/>
        </w:numPr>
        <w:tabs>
          <w:tab w:val="left" w:pos="720"/>
        </w:tabs>
        <w:spacing w:after="0"/>
      </w:pPr>
      <w:r>
        <w:rPr>
          <w:shd w:val="clear" w:color="auto" w:fill="FFFFFF"/>
        </w:rPr>
        <w:t>Management,</w:t>
      </w:r>
    </w:p>
    <w:p w14:paraId="6B1E3E50" w14:textId="77777777" w:rsidR="00983B33" w:rsidRDefault="00983B33" w:rsidP="00983B33">
      <w:pPr>
        <w:pStyle w:val="PAParaText"/>
        <w:numPr>
          <w:ilvl w:val="1"/>
          <w:numId w:val="7"/>
        </w:numPr>
        <w:tabs>
          <w:tab w:val="left" w:pos="720"/>
        </w:tabs>
        <w:spacing w:after="0"/>
      </w:pPr>
      <w:r>
        <w:rPr>
          <w:shd w:val="clear" w:color="auto" w:fill="FFFFFF"/>
        </w:rPr>
        <w:t>Employees who have significant roles in internal control, or</w:t>
      </w:r>
    </w:p>
    <w:p w14:paraId="0249745C" w14:textId="77777777" w:rsidR="00983B33" w:rsidRDefault="00983B33" w:rsidP="00983B33">
      <w:pPr>
        <w:pStyle w:val="PAParaText"/>
        <w:numPr>
          <w:ilvl w:val="1"/>
          <w:numId w:val="7"/>
        </w:numPr>
        <w:tabs>
          <w:tab w:val="left" w:pos="720"/>
        </w:tabs>
        <w:spacing w:after="0"/>
      </w:pPr>
      <w:r>
        <w:rPr>
          <w:shd w:val="clear" w:color="auto" w:fill="FFFFFF"/>
        </w:rPr>
        <w:t>Others where the fraud could have a material effect on the financial statements.</w:t>
      </w:r>
    </w:p>
    <w:p w14:paraId="5701931C" w14:textId="77777777" w:rsidR="00983B33" w:rsidRPr="008D6768" w:rsidRDefault="00983B33" w:rsidP="00983B33">
      <w:pPr>
        <w:pStyle w:val="PAParaText"/>
        <w:numPr>
          <w:ilvl w:val="0"/>
          <w:numId w:val="7"/>
        </w:numPr>
        <w:tabs>
          <w:tab w:val="left" w:pos="360"/>
        </w:tabs>
        <w:spacing w:before="120" w:after="0"/>
      </w:pPr>
      <w:r>
        <w:rPr>
          <w:shd w:val="clear" w:color="auto" w:fill="FFFFFF"/>
        </w:rPr>
        <w:t>We have no knowledge of any allegations of fraud or susp</w:t>
      </w:r>
      <w:r w:rsidR="00992185">
        <w:rPr>
          <w:shd w:val="clear" w:color="auto" w:fill="FFFFFF"/>
        </w:rPr>
        <w:t xml:space="preserve">ected fraud affecting the </w:t>
      </w:r>
      <w:r w:rsidR="00DD0877">
        <w:rPr>
          <w:shd w:val="clear" w:color="auto" w:fill="FFFFFF"/>
        </w:rPr>
        <w:t>District</w:t>
      </w:r>
      <w:r>
        <w:rPr>
          <w:shd w:val="clear" w:color="auto" w:fill="FFFFFF"/>
        </w:rPr>
        <w:t>’s financial statements communicated by employees, former employees, grantors, analysts, regulators, or others.</w:t>
      </w:r>
    </w:p>
    <w:p w14:paraId="72758106" w14:textId="77777777" w:rsidR="008D6768" w:rsidRDefault="008D6768" w:rsidP="00983B33">
      <w:pPr>
        <w:pStyle w:val="PAParaText"/>
        <w:numPr>
          <w:ilvl w:val="0"/>
          <w:numId w:val="7"/>
        </w:numPr>
        <w:tabs>
          <w:tab w:val="left" w:pos="360"/>
        </w:tabs>
        <w:spacing w:before="120" w:after="0"/>
      </w:pPr>
      <w:r>
        <w:rPr>
          <w:shd w:val="clear" w:color="auto" w:fill="FFFFFF"/>
        </w:rPr>
        <w:t xml:space="preserve">We have no knowledge of instances of noncompliance or suspected noncompliance with provisions of laws, regulations, contracts, or grant agreements, or abuse, whose effects should be considered when preparing financial statements. </w:t>
      </w:r>
    </w:p>
    <w:p w14:paraId="20E3AA95" w14:textId="77777777" w:rsidR="00992185" w:rsidRPr="00992185" w:rsidRDefault="00983B33" w:rsidP="00992185">
      <w:pPr>
        <w:pStyle w:val="PAParaText"/>
        <w:numPr>
          <w:ilvl w:val="0"/>
          <w:numId w:val="7"/>
        </w:numPr>
        <w:tabs>
          <w:tab w:val="left" w:pos="360"/>
        </w:tabs>
        <w:spacing w:before="120" w:after="0"/>
      </w:pPr>
      <w:r>
        <w:rPr>
          <w:shd w:val="clear" w:color="auto" w:fill="FFFFFF"/>
        </w:rPr>
        <w:t>We have disclosed to you all known actual or possible litigation, claims, and assessments whose effects should be considered when preparing financial statements.</w:t>
      </w:r>
    </w:p>
    <w:p w14:paraId="5913E314" w14:textId="77777777" w:rsidR="00992185" w:rsidRPr="00D70E53" w:rsidRDefault="00992185" w:rsidP="0056203D">
      <w:pPr>
        <w:pStyle w:val="PAParaText"/>
        <w:numPr>
          <w:ilvl w:val="0"/>
          <w:numId w:val="7"/>
        </w:numPr>
        <w:spacing w:before="120"/>
      </w:pPr>
      <w:r>
        <w:rPr>
          <w:shd w:val="clear" w:color="auto" w:fill="FFFFFF"/>
        </w:rPr>
        <w:t xml:space="preserve">We have disclosed to you the identity of the </w:t>
      </w:r>
      <w:r w:rsidR="00DD0877">
        <w:rPr>
          <w:shd w:val="clear" w:color="auto" w:fill="FFFFFF"/>
        </w:rPr>
        <w:t>District</w:t>
      </w:r>
      <w:r>
        <w:rPr>
          <w:shd w:val="clear" w:color="auto" w:fill="FFFFFF"/>
        </w:rPr>
        <w:t>’s related parties and all the related party relationships and transactions of which we are aware.</w:t>
      </w:r>
    </w:p>
    <w:p w14:paraId="6AFB6502" w14:textId="77777777" w:rsidR="00992185" w:rsidRDefault="00D70E53" w:rsidP="0056203D">
      <w:pPr>
        <w:pStyle w:val="PAParaText"/>
        <w:spacing w:before="120"/>
        <w:rPr>
          <w:b/>
        </w:rPr>
      </w:pPr>
      <w:r>
        <w:rPr>
          <w:b/>
        </w:rPr>
        <w:t>Government—specific</w:t>
      </w:r>
    </w:p>
    <w:p w14:paraId="495EE966" w14:textId="77777777" w:rsidR="000B6135" w:rsidRPr="00D70E53" w:rsidRDefault="000B6135" w:rsidP="000B6135">
      <w:pPr>
        <w:pStyle w:val="PAParaText"/>
        <w:numPr>
          <w:ilvl w:val="0"/>
          <w:numId w:val="7"/>
        </w:numPr>
        <w:spacing w:before="120"/>
        <w:rPr>
          <w:b/>
        </w:rPr>
      </w:pPr>
      <w:r>
        <w:rPr>
          <w:shd w:val="clear" w:color="auto" w:fill="FFFFFF"/>
        </w:rPr>
        <w:t>There have been no communications from regulatory agencies concerning noncompliance with, or deficiencies in, financial reporting practices</w:t>
      </w:r>
    </w:p>
    <w:p w14:paraId="592CC8A4" w14:textId="7B8F42DB" w:rsidR="00211F4D" w:rsidRDefault="00C630BD" w:rsidP="00211F4D">
      <w:pPr>
        <w:pStyle w:val="PAParaText"/>
        <w:numPr>
          <w:ilvl w:val="0"/>
          <w:numId w:val="7"/>
        </w:numPr>
        <w:tabs>
          <w:tab w:val="left" w:pos="360"/>
        </w:tabs>
        <w:spacing w:before="120"/>
      </w:pPr>
      <w:r>
        <w:rPr>
          <w:shd w:val="clear" w:color="auto" w:fill="FFFFFF"/>
        </w:rPr>
        <w:t>The District has</w:t>
      </w:r>
      <w:r w:rsidR="00211F4D">
        <w:rPr>
          <w:shd w:val="clear" w:color="auto" w:fill="FFFFFF"/>
        </w:rPr>
        <w:t xml:space="preserve"> no plans or intentions that may materially affect the carrying value or classification of assets, liabilities, or equity.</w:t>
      </w:r>
    </w:p>
    <w:p w14:paraId="261A2C92" w14:textId="77777777" w:rsidR="00211F4D" w:rsidRPr="00211F4D" w:rsidRDefault="00211F4D" w:rsidP="00211F4D">
      <w:pPr>
        <w:pStyle w:val="PAParaText"/>
        <w:numPr>
          <w:ilvl w:val="0"/>
          <w:numId w:val="7"/>
        </w:numPr>
        <w:tabs>
          <w:tab w:val="left" w:pos="360"/>
        </w:tabs>
        <w:spacing w:before="120"/>
      </w:pPr>
      <w:r>
        <w:rPr>
          <w:shd w:val="clear" w:color="auto" w:fill="FFFFFF"/>
        </w:rPr>
        <w:t>We are responsible for compliance with the laws, regulations, and provisions of contracts and grant agreements applicable to us, including tax or debt limits and debt contracts; and legal and contractual provisions for reporting specific activities in separate funds.</w:t>
      </w:r>
    </w:p>
    <w:p w14:paraId="552CB395" w14:textId="77777777" w:rsidR="00211F4D" w:rsidRDefault="00211F4D" w:rsidP="00211F4D">
      <w:pPr>
        <w:pStyle w:val="PAParaText"/>
        <w:numPr>
          <w:ilvl w:val="0"/>
          <w:numId w:val="7"/>
        </w:numPr>
        <w:tabs>
          <w:tab w:val="left" w:pos="360"/>
        </w:tabs>
        <w:spacing w:before="120"/>
      </w:pPr>
      <w:r w:rsidRPr="00211F4D">
        <w:rPr>
          <w:shd w:val="clear" w:color="auto" w:fill="FFFFFF"/>
        </w:rPr>
        <w:t>We have identified and disclosed to you all instances, which have occurred or are likely to have occurred, of fraud and noncompliance with provisions of laws and regulations that we believe have a material effect on the financial statements or other financial data significant to the audit objectives, and any other instances that warrant the attention of those charged with governance.</w:t>
      </w:r>
      <w:r>
        <w:t xml:space="preserve"> </w:t>
      </w:r>
    </w:p>
    <w:p w14:paraId="2EF22D1A" w14:textId="77777777" w:rsidR="00211F4D" w:rsidRDefault="00211F4D" w:rsidP="00211F4D">
      <w:pPr>
        <w:pStyle w:val="PAParaText"/>
        <w:numPr>
          <w:ilvl w:val="0"/>
          <w:numId w:val="7"/>
        </w:numPr>
        <w:tabs>
          <w:tab w:val="left" w:pos="360"/>
        </w:tabs>
        <w:spacing w:before="120"/>
      </w:pPr>
      <w:r>
        <w:rPr>
          <w:shd w:val="clear" w:color="auto" w:fill="FFFFFF"/>
        </w:rPr>
        <w:t>We have identified and disclosed to you all instances, which have occurred or are likely to have occurred, of noncompliance with provisions of contracts and grant agreements that we believe have a material effect on the determination of financial statement amounts or other financial data significant to the audit objectives.</w:t>
      </w:r>
    </w:p>
    <w:p w14:paraId="1BB90D59" w14:textId="77777777" w:rsidR="00211F4D" w:rsidRDefault="00211F4D" w:rsidP="00211F4D">
      <w:pPr>
        <w:pStyle w:val="PAParaText"/>
        <w:numPr>
          <w:ilvl w:val="0"/>
          <w:numId w:val="7"/>
        </w:numPr>
        <w:tabs>
          <w:tab w:val="left" w:pos="360"/>
        </w:tabs>
        <w:spacing w:before="120"/>
      </w:pPr>
      <w:r>
        <w:rPr>
          <w:shd w:val="clear" w:color="auto" w:fill="FFFFFF"/>
        </w:rPr>
        <w:t>We have identified and disclosed to you all instances that have occurred or are likely to have occurred, of abuse that could be quantitatively or qualitatively material to the financial statements or other financial data significant to the audit objectives.</w:t>
      </w:r>
    </w:p>
    <w:p w14:paraId="2541CD13" w14:textId="77777777" w:rsidR="00D0406D" w:rsidRPr="00375C97" w:rsidRDefault="00D0406D" w:rsidP="00D0406D">
      <w:pPr>
        <w:pStyle w:val="PAParaText"/>
        <w:numPr>
          <w:ilvl w:val="0"/>
          <w:numId w:val="7"/>
        </w:numPr>
        <w:tabs>
          <w:tab w:val="left" w:pos="360"/>
        </w:tabs>
        <w:spacing w:before="120" w:after="0"/>
      </w:pPr>
      <w:r>
        <w:rPr>
          <w:shd w:val="clear" w:color="auto" w:fill="FFFFFF"/>
        </w:rPr>
        <w:t>There are no v</w:t>
      </w:r>
      <w:r w:rsidRPr="00D0406D">
        <w:rPr>
          <w:shd w:val="clear" w:color="auto" w:fill="FFFFFF"/>
        </w:rPr>
        <w:t>iolations or possible violations of budget ordinances, laws or regulations (including those pertaining to adopting and amending budgets), provisions of contracts and grant agreements, tax or debt limits, and any related debt covenants whose effects should be considered for disclosure in the financial statements or as a basis for recording a loss contingency, or for reporting on noncompliance.</w:t>
      </w:r>
    </w:p>
    <w:p w14:paraId="68651F27" w14:textId="77777777" w:rsidR="00586195" w:rsidRDefault="00586195" w:rsidP="00586195">
      <w:pPr>
        <w:pStyle w:val="PAParaText"/>
        <w:numPr>
          <w:ilvl w:val="0"/>
          <w:numId w:val="7"/>
        </w:numPr>
        <w:tabs>
          <w:tab w:val="left" w:pos="360"/>
        </w:tabs>
        <w:spacing w:before="120"/>
      </w:pPr>
      <w:r>
        <w:rPr>
          <w:shd w:val="clear" w:color="auto" w:fill="FFFFFF"/>
        </w:rPr>
        <w:t xml:space="preserve">As part of your audit, you </w:t>
      </w:r>
      <w:r w:rsidR="000405D4">
        <w:rPr>
          <w:shd w:val="clear" w:color="auto" w:fill="FFFFFF"/>
        </w:rPr>
        <w:t xml:space="preserve">assisted with the </w:t>
      </w:r>
      <w:r>
        <w:rPr>
          <w:shd w:val="clear" w:color="auto" w:fill="FFFFFF"/>
        </w:rPr>
        <w:t>prepar</w:t>
      </w:r>
      <w:r w:rsidR="000405D4">
        <w:rPr>
          <w:shd w:val="clear" w:color="auto" w:fill="FFFFFF"/>
        </w:rPr>
        <w:t>ation of t</w:t>
      </w:r>
      <w:r>
        <w:rPr>
          <w:shd w:val="clear" w:color="auto" w:fill="FFFFFF"/>
        </w:rPr>
        <w:t>he financial statements</w:t>
      </w:r>
      <w:r w:rsidR="000405D4">
        <w:rPr>
          <w:shd w:val="clear" w:color="auto" w:fill="FFFFFF"/>
        </w:rPr>
        <w:t xml:space="preserve"> and </w:t>
      </w:r>
      <w:r>
        <w:rPr>
          <w:shd w:val="clear" w:color="auto" w:fill="FFFFFF"/>
        </w:rPr>
        <w:t>related note</w:t>
      </w:r>
      <w:r w:rsidR="00211F4D">
        <w:rPr>
          <w:shd w:val="clear" w:color="auto" w:fill="FFFFFF"/>
        </w:rPr>
        <w:t>s</w:t>
      </w:r>
      <w:r>
        <w:rPr>
          <w:shd w:val="clear" w:color="auto" w:fill="FFFFFF"/>
        </w:rPr>
        <w:t xml:space="preserve">. </w:t>
      </w:r>
      <w:r w:rsidR="00D22471">
        <w:rPr>
          <w:shd w:val="clear" w:color="auto" w:fill="FFFFFF"/>
        </w:rPr>
        <w:t xml:space="preserve">We acknowledge our responsibility as it relates to those non-audit services, including that we assume all management responsibilities; oversee the services by designating an individual, preferably within senior management, who possesses suitable skill, knowledge, or experience; evaluate the adequacy and results of the services performed; and accept responsibility for the results of the services. We have reviewed, approved, and accepted responsibility for those financial statements and related notes. </w:t>
      </w:r>
    </w:p>
    <w:p w14:paraId="0A68FF6D" w14:textId="77777777" w:rsidR="003D723F" w:rsidRDefault="003D723F" w:rsidP="003D723F">
      <w:pPr>
        <w:pStyle w:val="PAParaText"/>
        <w:numPr>
          <w:ilvl w:val="0"/>
          <w:numId w:val="7"/>
        </w:numPr>
        <w:tabs>
          <w:tab w:val="left" w:pos="360"/>
        </w:tabs>
        <w:spacing w:before="120" w:after="0"/>
      </w:pPr>
      <w:r>
        <w:rPr>
          <w:shd w:val="clear" w:color="auto" w:fill="FFFFFF"/>
        </w:rPr>
        <w:t xml:space="preserve">The </w:t>
      </w:r>
      <w:r w:rsidR="00DD0877">
        <w:rPr>
          <w:shd w:val="clear" w:color="auto" w:fill="FFFFFF"/>
        </w:rPr>
        <w:t>District</w:t>
      </w:r>
      <w:r>
        <w:rPr>
          <w:shd w:val="clear" w:color="auto" w:fill="FFFFFF"/>
        </w:rPr>
        <w:t xml:space="preserve"> has satisfactory title to all owned assets, and </w:t>
      </w:r>
      <w:r w:rsidR="000405D4">
        <w:rPr>
          <w:shd w:val="clear" w:color="auto" w:fill="FFFFFF"/>
        </w:rPr>
        <w:t xml:space="preserve">there are no </w:t>
      </w:r>
      <w:r>
        <w:rPr>
          <w:shd w:val="clear" w:color="auto" w:fill="FFFFFF"/>
        </w:rPr>
        <w:t xml:space="preserve">liens or encumbrances on such assets </w:t>
      </w:r>
      <w:r w:rsidR="000405D4">
        <w:rPr>
          <w:shd w:val="clear" w:color="auto" w:fill="FFFFFF"/>
        </w:rPr>
        <w:t xml:space="preserve">nor has any assets been pledged as collateral.  </w:t>
      </w:r>
    </w:p>
    <w:p w14:paraId="791BAD6B" w14:textId="77777777" w:rsidR="00100C8D" w:rsidRDefault="004D7191" w:rsidP="00100C8D">
      <w:pPr>
        <w:pStyle w:val="PAParaText"/>
        <w:numPr>
          <w:ilvl w:val="0"/>
          <w:numId w:val="7"/>
        </w:numPr>
        <w:tabs>
          <w:tab w:val="left" w:pos="360"/>
        </w:tabs>
        <w:spacing w:before="120" w:after="0"/>
      </w:pPr>
      <w:r>
        <w:lastRenderedPageBreak/>
        <w:t xml:space="preserve">The </w:t>
      </w:r>
      <w:r w:rsidR="00DD0877">
        <w:t>District</w:t>
      </w:r>
      <w:r>
        <w:t xml:space="preserve"> has complied with all aspects of contractual agreements that would have a material effect on the financial statement in the event of noncompliance. </w:t>
      </w:r>
    </w:p>
    <w:p w14:paraId="35D8E43F" w14:textId="77777777" w:rsidR="004D7191" w:rsidRDefault="00106D96" w:rsidP="00983B33">
      <w:pPr>
        <w:pStyle w:val="PAParaText"/>
        <w:numPr>
          <w:ilvl w:val="0"/>
          <w:numId w:val="7"/>
        </w:numPr>
        <w:tabs>
          <w:tab w:val="left" w:pos="360"/>
        </w:tabs>
        <w:spacing w:before="120" w:after="0"/>
      </w:pPr>
      <w:r>
        <w:t>C</w:t>
      </w:r>
      <w:r w:rsidR="004D7191">
        <w:t xml:space="preserve">omponents </w:t>
      </w:r>
      <w:r>
        <w:t xml:space="preserve">of net position </w:t>
      </w:r>
      <w:r w:rsidR="004D7191">
        <w:t>(</w:t>
      </w:r>
      <w:r>
        <w:t xml:space="preserve">net </w:t>
      </w:r>
      <w:r w:rsidR="004D7191">
        <w:t>invested in capital assets, restricted and unrestricted) are properly classified and, if applicable, approved.</w:t>
      </w:r>
    </w:p>
    <w:p w14:paraId="5CB920D3" w14:textId="77777777" w:rsidR="004D7191" w:rsidRDefault="004D7191" w:rsidP="00983B33">
      <w:pPr>
        <w:pStyle w:val="PAParaText"/>
        <w:numPr>
          <w:ilvl w:val="0"/>
          <w:numId w:val="7"/>
        </w:numPr>
        <w:tabs>
          <w:tab w:val="left" w:pos="360"/>
        </w:tabs>
        <w:spacing w:before="120" w:after="0"/>
      </w:pPr>
      <w:r>
        <w:t>Deposits and investment securities are properly classified as to risk, and investments are properly valued</w:t>
      </w:r>
      <w:r w:rsidR="000405D4">
        <w:t xml:space="preserve"> and disclosed</w:t>
      </w:r>
      <w:r>
        <w:t xml:space="preserve">. </w:t>
      </w:r>
    </w:p>
    <w:p w14:paraId="452D139F" w14:textId="77777777" w:rsidR="004D7191" w:rsidRDefault="004D7191" w:rsidP="00983B33">
      <w:pPr>
        <w:pStyle w:val="PAParaText"/>
        <w:numPr>
          <w:ilvl w:val="0"/>
          <w:numId w:val="7"/>
        </w:numPr>
        <w:tabs>
          <w:tab w:val="left" w:pos="360"/>
        </w:tabs>
        <w:spacing w:before="120" w:after="0"/>
      </w:pPr>
      <w:r>
        <w:t>Capital assets, including in</w:t>
      </w:r>
      <w:r w:rsidR="00106D96">
        <w:t>tangible</w:t>
      </w:r>
      <w:r>
        <w:t xml:space="preserve"> assets, are properly capitalized, reported, and, if applicable, depreciated.</w:t>
      </w:r>
    </w:p>
    <w:p w14:paraId="6D5693D9" w14:textId="77777777" w:rsidR="00106D96" w:rsidRDefault="00106D96" w:rsidP="00106D96">
      <w:pPr>
        <w:pStyle w:val="PAParaText"/>
        <w:numPr>
          <w:ilvl w:val="0"/>
          <w:numId w:val="7"/>
        </w:numPr>
        <w:tabs>
          <w:tab w:val="left" w:pos="360"/>
        </w:tabs>
        <w:spacing w:before="120" w:after="0"/>
      </w:pPr>
      <w:r>
        <w:t xml:space="preserve">We have appropriately disclosed the </w:t>
      </w:r>
      <w:r w:rsidR="00DD0877">
        <w:t>District</w:t>
      </w:r>
      <w:r>
        <w:t>’s policy regarding whether to first apply restricted or unrestricted resources when an expense is incurred for purposes for which both restricted and unrestricted net position are available and have determined that net position were properly recognized under the policy</w:t>
      </w:r>
      <w:r w:rsidR="00D22471">
        <w:t>.</w:t>
      </w:r>
    </w:p>
    <w:p w14:paraId="2D72EAE9" w14:textId="7257A343" w:rsidR="00983B33" w:rsidRDefault="00443A38" w:rsidP="004E1278">
      <w:pPr>
        <w:pStyle w:val="PAParaText"/>
        <w:numPr>
          <w:ilvl w:val="0"/>
          <w:numId w:val="7"/>
        </w:numPr>
        <w:tabs>
          <w:tab w:val="left" w:pos="360"/>
        </w:tabs>
        <w:spacing w:before="120" w:after="0"/>
      </w:pPr>
      <w:r>
        <w:t>We are following our established accounting policy regarding which resources (that is, restricted, committed, assigned, or unassigned) are considered to be spent first for expenditures for which more than one resource classification is available.  That policy determines the fund balance classifications for financial reporting purposes.</w:t>
      </w:r>
    </w:p>
    <w:p w14:paraId="2CAAC8E2" w14:textId="77777777" w:rsidR="00E42542" w:rsidRDefault="00E42542" w:rsidP="00983B33">
      <w:pPr>
        <w:pStyle w:val="PAParaText"/>
        <w:tabs>
          <w:tab w:val="left" w:pos="720"/>
        </w:tabs>
        <w:spacing w:before="120" w:after="0"/>
        <w:ind w:left="360"/>
      </w:pPr>
    </w:p>
    <w:tbl>
      <w:tblPr>
        <w:tblW w:w="5040" w:type="dxa"/>
        <w:tblCellMar>
          <w:left w:w="90" w:type="dxa"/>
          <w:right w:w="90" w:type="dxa"/>
        </w:tblCellMar>
        <w:tblLook w:val="0000" w:firstRow="0" w:lastRow="0" w:firstColumn="0" w:lastColumn="0" w:noHBand="0" w:noVBand="0"/>
      </w:tblPr>
      <w:tblGrid>
        <w:gridCol w:w="5040"/>
      </w:tblGrid>
      <w:tr w:rsidR="00983B33" w14:paraId="72520282" w14:textId="77777777" w:rsidTr="00E15852">
        <w:trPr>
          <w:cantSplit/>
        </w:trPr>
        <w:tc>
          <w:tcPr>
            <w:tcW w:w="5040" w:type="dxa"/>
          </w:tcPr>
          <w:p w14:paraId="2EE95095" w14:textId="77777777" w:rsidR="00983B33" w:rsidRDefault="00983B33" w:rsidP="00E15852">
            <w:pPr>
              <w:pStyle w:val="PACellText"/>
              <w:tabs>
                <w:tab w:val="left" w:pos="4850"/>
              </w:tabs>
            </w:pPr>
            <w:r>
              <w:rPr>
                <w:shd w:val="clear" w:color="auto" w:fill="FFFFFF"/>
              </w:rPr>
              <w:t>Signature: </w:t>
            </w:r>
            <w:r>
              <w:rPr>
                <w:u w:val="single" w:color="000000"/>
                <w:shd w:val="clear" w:color="auto" w:fill="FFFFFF"/>
              </w:rPr>
              <w:tab/>
            </w:r>
            <w:r>
              <w:rPr>
                <w:u w:color="000000"/>
                <w:shd w:val="clear" w:color="auto" w:fill="FFFFFF"/>
              </w:rPr>
              <w:t xml:space="preserve"> </w:t>
            </w:r>
          </w:p>
          <w:p w14:paraId="47C52CBC" w14:textId="77777777" w:rsidR="00983B33" w:rsidRDefault="00983B33" w:rsidP="00E15852">
            <w:pPr>
              <w:pStyle w:val="PACellText"/>
              <w:tabs>
                <w:tab w:val="left" w:pos="4850"/>
              </w:tabs>
              <w:rPr>
                <w:u w:color="000000"/>
              </w:rPr>
            </w:pPr>
          </w:p>
        </w:tc>
      </w:tr>
      <w:tr w:rsidR="00983B33" w14:paraId="124922E3" w14:textId="77777777" w:rsidTr="00E15852">
        <w:trPr>
          <w:cantSplit/>
        </w:trPr>
        <w:tc>
          <w:tcPr>
            <w:tcW w:w="5040" w:type="dxa"/>
          </w:tcPr>
          <w:p w14:paraId="4F3729BD" w14:textId="77777777" w:rsidR="00983B33" w:rsidRDefault="00983B33" w:rsidP="00E15852">
            <w:pPr>
              <w:pStyle w:val="PACellText"/>
              <w:tabs>
                <w:tab w:val="left" w:pos="4850"/>
              </w:tabs>
              <w:rPr>
                <w:u w:color="000000"/>
              </w:rPr>
            </w:pPr>
            <w:r>
              <w:rPr>
                <w:shd w:val="clear" w:color="auto" w:fill="FFFFFF"/>
              </w:rPr>
              <w:t>Title: </w:t>
            </w:r>
            <w:r>
              <w:rPr>
                <w:u w:val="single" w:color="000000"/>
                <w:shd w:val="clear" w:color="auto" w:fill="FFFFFF"/>
              </w:rPr>
              <w:tab/>
            </w:r>
            <w:r>
              <w:rPr>
                <w:u w:color="000000"/>
                <w:shd w:val="clear" w:color="auto" w:fill="FFFFFF"/>
              </w:rPr>
              <w:t xml:space="preserve"> </w:t>
            </w:r>
          </w:p>
        </w:tc>
      </w:tr>
    </w:tbl>
    <w:p w14:paraId="1ACC0F2C" w14:textId="77777777" w:rsidR="00D77B38" w:rsidRPr="00E72D1A" w:rsidRDefault="00D77B38" w:rsidP="00C948E1">
      <w:pPr>
        <w:rPr>
          <w:sz w:val="24"/>
          <w:szCs w:val="24"/>
        </w:rPr>
      </w:pPr>
    </w:p>
    <w:sectPr w:rsidR="00D77B38" w:rsidRPr="00E72D1A" w:rsidSect="00DB1AB7">
      <w:headerReference w:type="even" r:id="rId8"/>
      <w:headerReference w:type="default" r:id="rId9"/>
      <w:footerReference w:type="even" r:id="rId10"/>
      <w:footerReference w:type="default" r:id="rId11"/>
      <w:headerReference w:type="first" r:id="rId12"/>
      <w:footerReference w:type="first" r:id="rId13"/>
      <w:pgSz w:w="12240" w:h="15840" w:code="1"/>
      <w:pgMar w:top="720" w:right="144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0A6FE5" w14:textId="77777777" w:rsidR="003F2728" w:rsidRDefault="003F2728" w:rsidP="00FF4436">
      <w:r>
        <w:separator/>
      </w:r>
    </w:p>
  </w:endnote>
  <w:endnote w:type="continuationSeparator" w:id="0">
    <w:p w14:paraId="471D97E2" w14:textId="77777777" w:rsidR="003F2728" w:rsidRDefault="003F2728" w:rsidP="00FF4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74F268" w14:textId="77777777" w:rsidR="007948C0" w:rsidRDefault="007948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4FC65" w14:textId="77777777" w:rsidR="007948C0" w:rsidRDefault="007948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1226A9" w14:textId="77777777" w:rsidR="007948C0" w:rsidRDefault="007948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976991" w14:textId="77777777" w:rsidR="003F2728" w:rsidRDefault="003F2728" w:rsidP="00FF4436">
      <w:r>
        <w:separator/>
      </w:r>
    </w:p>
  </w:footnote>
  <w:footnote w:type="continuationSeparator" w:id="0">
    <w:p w14:paraId="48FA2D00" w14:textId="77777777" w:rsidR="003F2728" w:rsidRDefault="003F2728" w:rsidP="00FF44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05FF9C" w14:textId="77777777" w:rsidR="007948C0" w:rsidRDefault="007948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2C3252" w14:textId="77777777" w:rsidR="007948C0" w:rsidRDefault="007948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CC6C4B" w14:textId="77777777" w:rsidR="007948C0" w:rsidRDefault="007948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FB5325"/>
    <w:multiLevelType w:val="hybridMultilevel"/>
    <w:tmpl w:val="D512D53A"/>
    <w:lvl w:ilvl="0" w:tplc="88E68732">
      <w:start w:val="1"/>
      <w:numFmt w:val="decimal"/>
      <w:pStyle w:val="RCLetterNumberOutline"/>
      <w:lvlText w:val="%1."/>
      <w:lvlJc w:val="left"/>
      <w:pPr>
        <w:tabs>
          <w:tab w:val="num" w:pos="1440"/>
        </w:tabs>
        <w:ind w:left="1440" w:hanging="576"/>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E976A8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401E0126"/>
    <w:multiLevelType w:val="hybridMultilevel"/>
    <w:tmpl w:val="8DC0823A"/>
    <w:lvl w:ilvl="0" w:tplc="03FE9460">
      <w:start w:val="1"/>
      <w:numFmt w:val="decimal"/>
      <w:pStyle w:val="EngagementNumberOutline"/>
      <w:lvlText w:val="%1."/>
      <w:lvlJc w:val="left"/>
      <w:pPr>
        <w:tabs>
          <w:tab w:val="num" w:pos="36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C2F6769"/>
    <w:multiLevelType w:val="hybridMultilevel"/>
    <w:tmpl w:val="CA300F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019041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53356AF0"/>
    <w:multiLevelType w:val="multilevel"/>
    <w:tmpl w:val="F1B43E04"/>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74FA78D4"/>
    <w:multiLevelType w:val="hybridMultilevel"/>
    <w:tmpl w:val="4B488082"/>
    <w:lvl w:ilvl="0" w:tplc="E3A85EBA">
      <w:start w:val="1"/>
      <w:numFmt w:val="bullet"/>
      <w:lvlText w:val=""/>
      <w:lvlJc w:val="left"/>
      <w:pPr>
        <w:tabs>
          <w:tab w:val="num" w:pos="360"/>
        </w:tabs>
        <w:ind w:left="1440" w:hanging="360"/>
      </w:pPr>
      <w:rPr>
        <w:rFonts w:ascii="Symbol" w:hAnsi="Symbol" w:hint="default"/>
      </w:rPr>
    </w:lvl>
    <w:lvl w:ilvl="1" w:tplc="7382D0D6">
      <w:start w:val="1"/>
      <w:numFmt w:val="bullet"/>
      <w:pStyle w:val="EngagementBullets"/>
      <w:lvlText w:val=""/>
      <w:lvlJc w:val="left"/>
      <w:pPr>
        <w:tabs>
          <w:tab w:val="num" w:pos="1560"/>
        </w:tabs>
        <w:ind w:left="1560" w:hanging="360"/>
      </w:pPr>
      <w:rPr>
        <w:rFonts w:ascii="Symbol" w:hAnsi="Symbol" w:hint="default"/>
      </w:r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num w:numId="1">
    <w:abstractNumId w:val="6"/>
  </w:num>
  <w:num w:numId="2">
    <w:abstractNumId w:val="2"/>
  </w:num>
  <w:num w:numId="3">
    <w:abstractNumId w:val="0"/>
  </w:num>
  <w:num w:numId="4">
    <w:abstractNumId w:val="6"/>
  </w:num>
  <w:num w:numId="5">
    <w:abstractNumId w:val="2"/>
  </w:num>
  <w:num w:numId="6">
    <w:abstractNumId w:val="0"/>
  </w:num>
  <w:num w:numId="7">
    <w:abstractNumId w:val="5"/>
  </w:num>
  <w:num w:numId="8">
    <w:abstractNumId w:val="3"/>
  </w:num>
  <w:num w:numId="9">
    <w:abstractNumId w:val="1"/>
    <w:lvlOverride w:ilvl="0">
      <w:lvl w:ilvl="0">
        <w:start w:val="1"/>
        <w:numFmt w:val="decimal"/>
        <w:lvlText w:val="%1)"/>
        <w:lvlJc w:val="left"/>
        <w:pPr>
          <w:tabs>
            <w:tab w:val="num" w:pos="360"/>
          </w:tabs>
          <w:ind w:left="360" w:hanging="360"/>
        </w:pPr>
      </w:lvl>
    </w:lvlOverride>
    <w:lvlOverride w:ilvl="1">
      <w:lvl w:ilvl="1">
        <w:start w:val="1"/>
        <w:numFmt w:val="lowerLetter"/>
        <w:lvlText w:val="%2)"/>
        <w:lvlJc w:val="left"/>
        <w:pPr>
          <w:tabs>
            <w:tab w:val="num" w:pos="720"/>
          </w:tabs>
          <w:ind w:left="720" w:hanging="360"/>
        </w:pPr>
      </w:lvl>
    </w:lvlOverride>
    <w:lvlOverride w:ilvl="2">
      <w:lvl w:ilvl="2">
        <w:start w:val="1"/>
        <w:numFmt w:val="lowerRoman"/>
        <w:lvlText w:val="%3)"/>
        <w:lvlJc w:val="left"/>
        <w:pPr>
          <w:tabs>
            <w:tab w:val="num" w:pos="1080"/>
          </w:tabs>
          <w:ind w:left="1080" w:hanging="360"/>
        </w:pPr>
      </w:lvl>
    </w:lvlOverride>
    <w:lvlOverride w:ilvl="3">
      <w:lvl w:ilvl="3">
        <w:start w:val="1"/>
        <w:numFmt w:val="decimal"/>
        <w:lvlText w:val="(%4)"/>
        <w:lvlJc w:val="left"/>
        <w:pPr>
          <w:tabs>
            <w:tab w:val="num" w:pos="1440"/>
          </w:tabs>
          <w:ind w:left="1440" w:hanging="360"/>
        </w:pPr>
      </w:lvl>
    </w:lvlOverride>
    <w:lvlOverride w:ilvl="4">
      <w:lvl w:ilvl="4">
        <w:start w:val="1"/>
        <w:numFmt w:val="lowerLetter"/>
        <w:lvlText w:val="(%5)"/>
        <w:lvlJc w:val="left"/>
        <w:pPr>
          <w:tabs>
            <w:tab w:val="num" w:pos="1800"/>
          </w:tabs>
          <w:ind w:left="1800" w:hanging="360"/>
        </w:pPr>
      </w:lvl>
    </w:lvlOverride>
    <w:lvlOverride w:ilvl="5">
      <w:lvl w:ilvl="5">
        <w:start w:val="1"/>
        <w:numFmt w:val="lowerRoman"/>
        <w:lvlText w:val="(%6)"/>
        <w:lvlJc w:val="left"/>
        <w:pPr>
          <w:tabs>
            <w:tab w:val="num" w:pos="2160"/>
          </w:tabs>
          <w:ind w:left="2160" w:hanging="360"/>
        </w:pPr>
      </w:lvl>
    </w:lvlOverride>
    <w:lvlOverride w:ilvl="6">
      <w:lvl w:ilvl="6">
        <w:start w:val="1"/>
        <w:numFmt w:val="decimal"/>
        <w:lvlText w:val="%7."/>
        <w:lvlJc w:val="left"/>
        <w:pPr>
          <w:tabs>
            <w:tab w:val="num" w:pos="2520"/>
          </w:tabs>
          <w:ind w:left="2520" w:hanging="360"/>
        </w:pPr>
      </w:lvl>
    </w:lvlOverride>
    <w:lvlOverride w:ilvl="7">
      <w:lvl w:ilvl="7">
        <w:start w:val="1"/>
        <w:numFmt w:val="lowerLetter"/>
        <w:lvlText w:val="%8."/>
        <w:lvlJc w:val="left"/>
        <w:pPr>
          <w:tabs>
            <w:tab w:val="num" w:pos="2880"/>
          </w:tabs>
          <w:ind w:left="2880" w:hanging="360"/>
        </w:pPr>
      </w:lvl>
    </w:lvlOverride>
    <w:lvlOverride w:ilvl="8">
      <w:lvl w:ilvl="8">
        <w:start w:val="1"/>
        <w:numFmt w:val="lowerRoman"/>
        <w:lvlText w:val="%9."/>
        <w:lvlJc w:val="left"/>
        <w:pPr>
          <w:tabs>
            <w:tab w:val="num" w:pos="3240"/>
          </w:tabs>
          <w:ind w:left="3240" w:hanging="360"/>
        </w:pPr>
      </w:lvl>
    </w:lvlOverride>
  </w:num>
  <w:num w:numId="10">
    <w:abstractNumId w:val="1"/>
    <w:lvlOverride w:ilvl="0">
      <w:lvl w:ilvl="0">
        <w:start w:val="1"/>
        <w:numFmt w:val="decimal"/>
        <w:lvlText w:val="%1)"/>
        <w:lvlJc w:val="left"/>
        <w:pPr>
          <w:tabs>
            <w:tab w:val="num" w:pos="360"/>
          </w:tabs>
          <w:ind w:left="360" w:hanging="360"/>
        </w:pPr>
      </w:lvl>
    </w:lvlOverride>
    <w:lvlOverride w:ilvl="1">
      <w:lvl w:ilvl="1">
        <w:start w:val="1"/>
        <w:numFmt w:val="lowerLetter"/>
        <w:lvlText w:val="%2)"/>
        <w:lvlJc w:val="left"/>
        <w:pPr>
          <w:tabs>
            <w:tab w:val="num" w:pos="720"/>
          </w:tabs>
          <w:ind w:left="720" w:hanging="360"/>
        </w:pPr>
      </w:lvl>
    </w:lvlOverride>
    <w:lvlOverride w:ilvl="2">
      <w:lvl w:ilvl="2">
        <w:start w:val="1"/>
        <w:numFmt w:val="lowerRoman"/>
        <w:lvlText w:val="%3)"/>
        <w:lvlJc w:val="left"/>
        <w:pPr>
          <w:tabs>
            <w:tab w:val="num" w:pos="1080"/>
          </w:tabs>
          <w:ind w:left="1080" w:hanging="360"/>
        </w:pPr>
      </w:lvl>
    </w:lvlOverride>
    <w:lvlOverride w:ilvl="3">
      <w:lvl w:ilvl="3">
        <w:start w:val="1"/>
        <w:numFmt w:val="decimal"/>
        <w:lvlText w:val="(%4)"/>
        <w:lvlJc w:val="left"/>
        <w:pPr>
          <w:tabs>
            <w:tab w:val="num" w:pos="1440"/>
          </w:tabs>
          <w:ind w:left="1440" w:hanging="360"/>
        </w:pPr>
      </w:lvl>
    </w:lvlOverride>
    <w:lvlOverride w:ilvl="4">
      <w:lvl w:ilvl="4">
        <w:start w:val="1"/>
        <w:numFmt w:val="lowerLetter"/>
        <w:lvlText w:val="(%5)"/>
        <w:lvlJc w:val="left"/>
        <w:pPr>
          <w:tabs>
            <w:tab w:val="num" w:pos="1800"/>
          </w:tabs>
          <w:ind w:left="1800" w:hanging="360"/>
        </w:pPr>
      </w:lvl>
    </w:lvlOverride>
    <w:lvlOverride w:ilvl="5">
      <w:lvl w:ilvl="5">
        <w:start w:val="1"/>
        <w:numFmt w:val="lowerRoman"/>
        <w:lvlText w:val="(%6)"/>
        <w:lvlJc w:val="left"/>
        <w:pPr>
          <w:tabs>
            <w:tab w:val="num" w:pos="2160"/>
          </w:tabs>
          <w:ind w:left="2160" w:hanging="360"/>
        </w:pPr>
      </w:lvl>
    </w:lvlOverride>
    <w:lvlOverride w:ilvl="6">
      <w:lvl w:ilvl="6">
        <w:start w:val="1"/>
        <w:numFmt w:val="decimal"/>
        <w:lvlText w:val="%7."/>
        <w:lvlJc w:val="left"/>
        <w:pPr>
          <w:tabs>
            <w:tab w:val="num" w:pos="2520"/>
          </w:tabs>
          <w:ind w:left="2520" w:hanging="360"/>
        </w:pPr>
      </w:lvl>
    </w:lvlOverride>
    <w:lvlOverride w:ilvl="7">
      <w:lvl w:ilvl="7">
        <w:start w:val="1"/>
        <w:numFmt w:val="lowerLetter"/>
        <w:lvlText w:val="%8."/>
        <w:lvlJc w:val="left"/>
        <w:pPr>
          <w:tabs>
            <w:tab w:val="num" w:pos="2880"/>
          </w:tabs>
          <w:ind w:left="2880" w:hanging="360"/>
        </w:pPr>
      </w:lvl>
    </w:lvlOverride>
    <w:lvlOverride w:ilvl="8">
      <w:lvl w:ilvl="8">
        <w:start w:val="1"/>
        <w:numFmt w:val="lowerRoman"/>
        <w:lvlText w:val="%9."/>
        <w:lvlJc w:val="left"/>
        <w:pPr>
          <w:tabs>
            <w:tab w:val="num" w:pos="3240"/>
          </w:tabs>
          <w:ind w:left="3240" w:hanging="360"/>
        </w:pPr>
      </w:lvl>
    </w:lvlOverride>
  </w:num>
  <w:num w:numId="11">
    <w:abstractNumId w:val="1"/>
    <w:lvlOverride w:ilvl="0">
      <w:lvl w:ilvl="0">
        <w:start w:val="1"/>
        <w:numFmt w:val="decimal"/>
        <w:lvlText w:val="%1)"/>
        <w:lvlJc w:val="left"/>
        <w:pPr>
          <w:tabs>
            <w:tab w:val="num" w:pos="360"/>
          </w:tabs>
          <w:ind w:left="360" w:hanging="360"/>
        </w:pPr>
      </w:lvl>
    </w:lvlOverride>
    <w:lvlOverride w:ilvl="1">
      <w:lvl w:ilvl="1">
        <w:start w:val="1"/>
        <w:numFmt w:val="lowerLetter"/>
        <w:lvlText w:val="%2)"/>
        <w:lvlJc w:val="left"/>
        <w:pPr>
          <w:tabs>
            <w:tab w:val="num" w:pos="720"/>
          </w:tabs>
          <w:ind w:left="720" w:hanging="360"/>
        </w:pPr>
      </w:lvl>
    </w:lvlOverride>
    <w:lvlOverride w:ilvl="2">
      <w:lvl w:ilvl="2">
        <w:start w:val="1"/>
        <w:numFmt w:val="lowerRoman"/>
        <w:lvlText w:val="%3)"/>
        <w:lvlJc w:val="left"/>
        <w:pPr>
          <w:tabs>
            <w:tab w:val="num" w:pos="1080"/>
          </w:tabs>
          <w:ind w:left="1080" w:hanging="360"/>
        </w:pPr>
      </w:lvl>
    </w:lvlOverride>
    <w:lvlOverride w:ilvl="3">
      <w:lvl w:ilvl="3">
        <w:start w:val="1"/>
        <w:numFmt w:val="decimal"/>
        <w:lvlText w:val="(%4)"/>
        <w:lvlJc w:val="left"/>
        <w:pPr>
          <w:tabs>
            <w:tab w:val="num" w:pos="1440"/>
          </w:tabs>
          <w:ind w:left="1440" w:hanging="360"/>
        </w:pPr>
      </w:lvl>
    </w:lvlOverride>
    <w:lvlOverride w:ilvl="4">
      <w:lvl w:ilvl="4">
        <w:start w:val="1"/>
        <w:numFmt w:val="lowerLetter"/>
        <w:lvlText w:val="(%5)"/>
        <w:lvlJc w:val="left"/>
        <w:pPr>
          <w:tabs>
            <w:tab w:val="num" w:pos="1800"/>
          </w:tabs>
          <w:ind w:left="1800" w:hanging="360"/>
        </w:pPr>
      </w:lvl>
    </w:lvlOverride>
    <w:lvlOverride w:ilvl="5">
      <w:lvl w:ilvl="5">
        <w:start w:val="1"/>
        <w:numFmt w:val="lowerRoman"/>
        <w:lvlText w:val="(%6)"/>
        <w:lvlJc w:val="left"/>
        <w:pPr>
          <w:tabs>
            <w:tab w:val="num" w:pos="2160"/>
          </w:tabs>
          <w:ind w:left="2160" w:hanging="360"/>
        </w:pPr>
      </w:lvl>
    </w:lvlOverride>
    <w:lvlOverride w:ilvl="6">
      <w:lvl w:ilvl="6">
        <w:start w:val="1"/>
        <w:numFmt w:val="decimal"/>
        <w:lvlText w:val="%7."/>
        <w:lvlJc w:val="left"/>
        <w:pPr>
          <w:tabs>
            <w:tab w:val="num" w:pos="2520"/>
          </w:tabs>
          <w:ind w:left="2520" w:hanging="360"/>
        </w:pPr>
      </w:lvl>
    </w:lvlOverride>
    <w:lvlOverride w:ilvl="7">
      <w:lvl w:ilvl="7">
        <w:start w:val="1"/>
        <w:numFmt w:val="lowerLetter"/>
        <w:lvlText w:val="%8."/>
        <w:lvlJc w:val="left"/>
        <w:pPr>
          <w:tabs>
            <w:tab w:val="num" w:pos="2880"/>
          </w:tabs>
          <w:ind w:left="2880" w:hanging="360"/>
        </w:pPr>
      </w:lvl>
    </w:lvlOverride>
    <w:lvlOverride w:ilvl="8">
      <w:lvl w:ilvl="8">
        <w:start w:val="1"/>
        <w:numFmt w:val="lowerRoman"/>
        <w:lvlText w:val="%9."/>
        <w:lvlJc w:val="left"/>
        <w:pPr>
          <w:tabs>
            <w:tab w:val="num" w:pos="3240"/>
          </w:tabs>
          <w:ind w:left="3240" w:hanging="360"/>
        </w:pPr>
      </w:lvl>
    </w:lvlOverride>
  </w:num>
  <w:num w:numId="12">
    <w:abstractNumId w:val="4"/>
    <w:lvlOverride w:ilvl="0">
      <w:lvl w:ilvl="0">
        <w:start w:val="1"/>
        <w:numFmt w:val="decimal"/>
        <w:lvlText w:val="%1)"/>
        <w:lvlJc w:val="left"/>
        <w:pPr>
          <w:tabs>
            <w:tab w:val="num" w:pos="360"/>
          </w:tabs>
          <w:ind w:left="360" w:hanging="360"/>
        </w:pPr>
      </w:lvl>
    </w:lvlOverride>
    <w:lvlOverride w:ilvl="1">
      <w:lvl w:ilvl="1">
        <w:start w:val="1"/>
        <w:numFmt w:val="lowerLetter"/>
        <w:lvlText w:val="%2)"/>
        <w:lvlJc w:val="left"/>
        <w:pPr>
          <w:tabs>
            <w:tab w:val="num" w:pos="720"/>
          </w:tabs>
          <w:ind w:left="720" w:hanging="360"/>
        </w:pPr>
      </w:lvl>
    </w:lvlOverride>
    <w:lvlOverride w:ilvl="2">
      <w:lvl w:ilvl="2">
        <w:start w:val="1"/>
        <w:numFmt w:val="lowerRoman"/>
        <w:lvlText w:val="%3)"/>
        <w:lvlJc w:val="left"/>
        <w:pPr>
          <w:tabs>
            <w:tab w:val="num" w:pos="1080"/>
          </w:tabs>
          <w:ind w:left="1080" w:hanging="360"/>
        </w:pPr>
      </w:lvl>
    </w:lvlOverride>
    <w:lvlOverride w:ilvl="3">
      <w:lvl w:ilvl="3">
        <w:start w:val="1"/>
        <w:numFmt w:val="decimal"/>
        <w:lvlText w:val="(%4)"/>
        <w:lvlJc w:val="left"/>
        <w:pPr>
          <w:tabs>
            <w:tab w:val="num" w:pos="1440"/>
          </w:tabs>
          <w:ind w:left="1440" w:hanging="360"/>
        </w:pPr>
      </w:lvl>
    </w:lvlOverride>
    <w:lvlOverride w:ilvl="4">
      <w:lvl w:ilvl="4">
        <w:start w:val="1"/>
        <w:numFmt w:val="lowerLetter"/>
        <w:lvlText w:val="(%5)"/>
        <w:lvlJc w:val="left"/>
        <w:pPr>
          <w:tabs>
            <w:tab w:val="num" w:pos="1800"/>
          </w:tabs>
          <w:ind w:left="1800" w:hanging="360"/>
        </w:pPr>
      </w:lvl>
    </w:lvlOverride>
    <w:lvlOverride w:ilvl="5">
      <w:lvl w:ilvl="5">
        <w:start w:val="1"/>
        <w:numFmt w:val="lowerRoman"/>
        <w:lvlText w:val="(%6)"/>
        <w:lvlJc w:val="left"/>
        <w:pPr>
          <w:tabs>
            <w:tab w:val="num" w:pos="2160"/>
          </w:tabs>
          <w:ind w:left="2160" w:hanging="360"/>
        </w:pPr>
      </w:lvl>
    </w:lvlOverride>
    <w:lvlOverride w:ilvl="6">
      <w:lvl w:ilvl="6">
        <w:start w:val="1"/>
        <w:numFmt w:val="decimal"/>
        <w:lvlText w:val="%7."/>
        <w:lvlJc w:val="left"/>
        <w:pPr>
          <w:tabs>
            <w:tab w:val="num" w:pos="2520"/>
          </w:tabs>
          <w:ind w:left="2520" w:hanging="360"/>
        </w:pPr>
      </w:lvl>
    </w:lvlOverride>
    <w:lvlOverride w:ilvl="7">
      <w:lvl w:ilvl="7">
        <w:start w:val="1"/>
        <w:numFmt w:val="lowerLetter"/>
        <w:lvlText w:val="%8."/>
        <w:lvlJc w:val="left"/>
        <w:pPr>
          <w:tabs>
            <w:tab w:val="num" w:pos="2880"/>
          </w:tabs>
          <w:ind w:left="2880" w:hanging="360"/>
        </w:pPr>
      </w:lvl>
    </w:lvlOverride>
    <w:lvlOverride w:ilvl="8">
      <w:lvl w:ilvl="8">
        <w:start w:val="1"/>
        <w:numFmt w:val="lowerRoman"/>
        <w:lvlText w:val="%9."/>
        <w:lvlJc w:val="left"/>
        <w:pPr>
          <w:tabs>
            <w:tab w:val="num" w:pos="3240"/>
          </w:tabs>
          <w:ind w:left="324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B33"/>
    <w:rsid w:val="00000278"/>
    <w:rsid w:val="00001009"/>
    <w:rsid w:val="000012EE"/>
    <w:rsid w:val="000029B7"/>
    <w:rsid w:val="00002CCD"/>
    <w:rsid w:val="0000542E"/>
    <w:rsid w:val="0000681B"/>
    <w:rsid w:val="00006EFA"/>
    <w:rsid w:val="00007660"/>
    <w:rsid w:val="00010D49"/>
    <w:rsid w:val="00010D5F"/>
    <w:rsid w:val="00011E78"/>
    <w:rsid w:val="00014C75"/>
    <w:rsid w:val="00020EDE"/>
    <w:rsid w:val="00022EC1"/>
    <w:rsid w:val="000244FA"/>
    <w:rsid w:val="00025554"/>
    <w:rsid w:val="000365EE"/>
    <w:rsid w:val="000405D4"/>
    <w:rsid w:val="00043387"/>
    <w:rsid w:val="0004394E"/>
    <w:rsid w:val="00045F0F"/>
    <w:rsid w:val="000504B3"/>
    <w:rsid w:val="00055197"/>
    <w:rsid w:val="0005565C"/>
    <w:rsid w:val="0005653C"/>
    <w:rsid w:val="00056F14"/>
    <w:rsid w:val="000574C4"/>
    <w:rsid w:val="00061BC6"/>
    <w:rsid w:val="00064A34"/>
    <w:rsid w:val="00066FED"/>
    <w:rsid w:val="00067403"/>
    <w:rsid w:val="000711FA"/>
    <w:rsid w:val="00071883"/>
    <w:rsid w:val="000742A8"/>
    <w:rsid w:val="000743BE"/>
    <w:rsid w:val="00081650"/>
    <w:rsid w:val="0008389D"/>
    <w:rsid w:val="000838FE"/>
    <w:rsid w:val="000852CF"/>
    <w:rsid w:val="0008565B"/>
    <w:rsid w:val="00085CDB"/>
    <w:rsid w:val="00085DCD"/>
    <w:rsid w:val="00086C09"/>
    <w:rsid w:val="00087CF4"/>
    <w:rsid w:val="000908D1"/>
    <w:rsid w:val="00092C52"/>
    <w:rsid w:val="00093A8F"/>
    <w:rsid w:val="00094939"/>
    <w:rsid w:val="000951C7"/>
    <w:rsid w:val="000A1466"/>
    <w:rsid w:val="000A1F3C"/>
    <w:rsid w:val="000A2DEF"/>
    <w:rsid w:val="000A3021"/>
    <w:rsid w:val="000A3703"/>
    <w:rsid w:val="000B04B6"/>
    <w:rsid w:val="000B0D3A"/>
    <w:rsid w:val="000B0EA5"/>
    <w:rsid w:val="000B42B4"/>
    <w:rsid w:val="000B4E36"/>
    <w:rsid w:val="000B5121"/>
    <w:rsid w:val="000B6135"/>
    <w:rsid w:val="000B7028"/>
    <w:rsid w:val="000C08E8"/>
    <w:rsid w:val="000C395C"/>
    <w:rsid w:val="000C39B5"/>
    <w:rsid w:val="000C3E06"/>
    <w:rsid w:val="000C6232"/>
    <w:rsid w:val="000C6C6D"/>
    <w:rsid w:val="000C78CE"/>
    <w:rsid w:val="000D6604"/>
    <w:rsid w:val="000E2512"/>
    <w:rsid w:val="000E4169"/>
    <w:rsid w:val="000E4617"/>
    <w:rsid w:val="000E61BA"/>
    <w:rsid w:val="000F1B49"/>
    <w:rsid w:val="000F21A8"/>
    <w:rsid w:val="000F229B"/>
    <w:rsid w:val="000F593D"/>
    <w:rsid w:val="0010012B"/>
    <w:rsid w:val="00100C8D"/>
    <w:rsid w:val="001014E6"/>
    <w:rsid w:val="001022E9"/>
    <w:rsid w:val="00102FF7"/>
    <w:rsid w:val="00103313"/>
    <w:rsid w:val="00104CFC"/>
    <w:rsid w:val="00106D96"/>
    <w:rsid w:val="00112C00"/>
    <w:rsid w:val="00113836"/>
    <w:rsid w:val="00113BE5"/>
    <w:rsid w:val="00113FE6"/>
    <w:rsid w:val="001154D2"/>
    <w:rsid w:val="00126668"/>
    <w:rsid w:val="00130C04"/>
    <w:rsid w:val="00131651"/>
    <w:rsid w:val="001403FD"/>
    <w:rsid w:val="001405BD"/>
    <w:rsid w:val="00144260"/>
    <w:rsid w:val="001455E2"/>
    <w:rsid w:val="00150DA4"/>
    <w:rsid w:val="00150F34"/>
    <w:rsid w:val="0015275B"/>
    <w:rsid w:val="00152BC5"/>
    <w:rsid w:val="001543ED"/>
    <w:rsid w:val="00160186"/>
    <w:rsid w:val="00160CB1"/>
    <w:rsid w:val="001611FE"/>
    <w:rsid w:val="001648AF"/>
    <w:rsid w:val="001648EF"/>
    <w:rsid w:val="00165DED"/>
    <w:rsid w:val="0017090C"/>
    <w:rsid w:val="00170ACD"/>
    <w:rsid w:val="00175AA5"/>
    <w:rsid w:val="0018030B"/>
    <w:rsid w:val="0018069D"/>
    <w:rsid w:val="00181FEB"/>
    <w:rsid w:val="001830F4"/>
    <w:rsid w:val="00186B08"/>
    <w:rsid w:val="00190F28"/>
    <w:rsid w:val="00191FBE"/>
    <w:rsid w:val="00194459"/>
    <w:rsid w:val="001953B5"/>
    <w:rsid w:val="00195419"/>
    <w:rsid w:val="001A13B5"/>
    <w:rsid w:val="001A213F"/>
    <w:rsid w:val="001A29A0"/>
    <w:rsid w:val="001A6E1C"/>
    <w:rsid w:val="001A7446"/>
    <w:rsid w:val="001B071D"/>
    <w:rsid w:val="001B1E5B"/>
    <w:rsid w:val="001B1FAF"/>
    <w:rsid w:val="001B274E"/>
    <w:rsid w:val="001B28D9"/>
    <w:rsid w:val="001B31A9"/>
    <w:rsid w:val="001B34B2"/>
    <w:rsid w:val="001B4013"/>
    <w:rsid w:val="001B4C8D"/>
    <w:rsid w:val="001C041E"/>
    <w:rsid w:val="001C1555"/>
    <w:rsid w:val="001C29B2"/>
    <w:rsid w:val="001C7C5E"/>
    <w:rsid w:val="001D08BF"/>
    <w:rsid w:val="001D3157"/>
    <w:rsid w:val="001D331F"/>
    <w:rsid w:val="001D4431"/>
    <w:rsid w:val="001D6A63"/>
    <w:rsid w:val="001E139F"/>
    <w:rsid w:val="001E1544"/>
    <w:rsid w:val="001E25E0"/>
    <w:rsid w:val="001E2642"/>
    <w:rsid w:val="001E7744"/>
    <w:rsid w:val="001F1DA0"/>
    <w:rsid w:val="001F217E"/>
    <w:rsid w:val="001F2BE0"/>
    <w:rsid w:val="001F36D7"/>
    <w:rsid w:val="001F40E0"/>
    <w:rsid w:val="001F421F"/>
    <w:rsid w:val="001F69A0"/>
    <w:rsid w:val="002001B7"/>
    <w:rsid w:val="00201871"/>
    <w:rsid w:val="00201A31"/>
    <w:rsid w:val="002043D9"/>
    <w:rsid w:val="00205009"/>
    <w:rsid w:val="00206F41"/>
    <w:rsid w:val="00210341"/>
    <w:rsid w:val="00211F4D"/>
    <w:rsid w:val="00212ED2"/>
    <w:rsid w:val="00214552"/>
    <w:rsid w:val="00216EBA"/>
    <w:rsid w:val="002262E1"/>
    <w:rsid w:val="0022778A"/>
    <w:rsid w:val="0022790D"/>
    <w:rsid w:val="00227A18"/>
    <w:rsid w:val="00231226"/>
    <w:rsid w:val="00231669"/>
    <w:rsid w:val="00232E94"/>
    <w:rsid w:val="0023402C"/>
    <w:rsid w:val="00235355"/>
    <w:rsid w:val="00236BEF"/>
    <w:rsid w:val="00236CBD"/>
    <w:rsid w:val="00237E65"/>
    <w:rsid w:val="00240977"/>
    <w:rsid w:val="00240BBE"/>
    <w:rsid w:val="00241673"/>
    <w:rsid w:val="0024249C"/>
    <w:rsid w:val="00242819"/>
    <w:rsid w:val="002450CE"/>
    <w:rsid w:val="002464B4"/>
    <w:rsid w:val="00247851"/>
    <w:rsid w:val="00247CA8"/>
    <w:rsid w:val="00247D34"/>
    <w:rsid w:val="002514BB"/>
    <w:rsid w:val="00255F1F"/>
    <w:rsid w:val="002560AD"/>
    <w:rsid w:val="00257272"/>
    <w:rsid w:val="00257D36"/>
    <w:rsid w:val="002601E6"/>
    <w:rsid w:val="00264D84"/>
    <w:rsid w:val="00265408"/>
    <w:rsid w:val="002671FE"/>
    <w:rsid w:val="00270954"/>
    <w:rsid w:val="00272BA7"/>
    <w:rsid w:val="00272D4F"/>
    <w:rsid w:val="00273C05"/>
    <w:rsid w:val="00281D58"/>
    <w:rsid w:val="00282CD1"/>
    <w:rsid w:val="00283764"/>
    <w:rsid w:val="00284705"/>
    <w:rsid w:val="002902DB"/>
    <w:rsid w:val="00293083"/>
    <w:rsid w:val="00296384"/>
    <w:rsid w:val="002A0EC7"/>
    <w:rsid w:val="002A5814"/>
    <w:rsid w:val="002A5945"/>
    <w:rsid w:val="002A7C88"/>
    <w:rsid w:val="002B1138"/>
    <w:rsid w:val="002B6AC5"/>
    <w:rsid w:val="002B72D3"/>
    <w:rsid w:val="002C03EE"/>
    <w:rsid w:val="002C310C"/>
    <w:rsid w:val="002C3BD7"/>
    <w:rsid w:val="002C3F29"/>
    <w:rsid w:val="002D0D0A"/>
    <w:rsid w:val="002D0DBC"/>
    <w:rsid w:val="002D4E40"/>
    <w:rsid w:val="002D550F"/>
    <w:rsid w:val="002D577C"/>
    <w:rsid w:val="002D68E6"/>
    <w:rsid w:val="002E1F29"/>
    <w:rsid w:val="002E3FCA"/>
    <w:rsid w:val="002E5931"/>
    <w:rsid w:val="002E5AC3"/>
    <w:rsid w:val="002E7B63"/>
    <w:rsid w:val="002F12B0"/>
    <w:rsid w:val="002F179E"/>
    <w:rsid w:val="002F1977"/>
    <w:rsid w:val="002F3A9E"/>
    <w:rsid w:val="002F45AC"/>
    <w:rsid w:val="002F53EC"/>
    <w:rsid w:val="002F5CC6"/>
    <w:rsid w:val="002F5D2C"/>
    <w:rsid w:val="002F78AA"/>
    <w:rsid w:val="00301717"/>
    <w:rsid w:val="00301BC6"/>
    <w:rsid w:val="00305823"/>
    <w:rsid w:val="00305BF4"/>
    <w:rsid w:val="003110F8"/>
    <w:rsid w:val="00311D2D"/>
    <w:rsid w:val="0031407F"/>
    <w:rsid w:val="003151B3"/>
    <w:rsid w:val="0031588C"/>
    <w:rsid w:val="0031764F"/>
    <w:rsid w:val="00320CE4"/>
    <w:rsid w:val="00321196"/>
    <w:rsid w:val="003250CF"/>
    <w:rsid w:val="00326F59"/>
    <w:rsid w:val="00327CE2"/>
    <w:rsid w:val="0033481B"/>
    <w:rsid w:val="00334E6D"/>
    <w:rsid w:val="00335961"/>
    <w:rsid w:val="00335B73"/>
    <w:rsid w:val="00337321"/>
    <w:rsid w:val="003426CB"/>
    <w:rsid w:val="00342DBB"/>
    <w:rsid w:val="00344074"/>
    <w:rsid w:val="0034630C"/>
    <w:rsid w:val="0035099B"/>
    <w:rsid w:val="00354D42"/>
    <w:rsid w:val="0035501A"/>
    <w:rsid w:val="0036045B"/>
    <w:rsid w:val="00361851"/>
    <w:rsid w:val="0037016A"/>
    <w:rsid w:val="00370D20"/>
    <w:rsid w:val="00371BE3"/>
    <w:rsid w:val="003745D8"/>
    <w:rsid w:val="00375F0A"/>
    <w:rsid w:val="003851B0"/>
    <w:rsid w:val="003855CE"/>
    <w:rsid w:val="00391AC7"/>
    <w:rsid w:val="00391F37"/>
    <w:rsid w:val="00392C12"/>
    <w:rsid w:val="00393849"/>
    <w:rsid w:val="00395DBC"/>
    <w:rsid w:val="003A0D00"/>
    <w:rsid w:val="003A2049"/>
    <w:rsid w:val="003A3828"/>
    <w:rsid w:val="003A56A4"/>
    <w:rsid w:val="003A5C9E"/>
    <w:rsid w:val="003A613E"/>
    <w:rsid w:val="003A67BB"/>
    <w:rsid w:val="003A7157"/>
    <w:rsid w:val="003B03CB"/>
    <w:rsid w:val="003B3DCF"/>
    <w:rsid w:val="003B47D8"/>
    <w:rsid w:val="003B51FA"/>
    <w:rsid w:val="003B545B"/>
    <w:rsid w:val="003B57BB"/>
    <w:rsid w:val="003B62CA"/>
    <w:rsid w:val="003B7CBF"/>
    <w:rsid w:val="003C0040"/>
    <w:rsid w:val="003C0EC0"/>
    <w:rsid w:val="003C5A5C"/>
    <w:rsid w:val="003C777E"/>
    <w:rsid w:val="003D1213"/>
    <w:rsid w:val="003D2EF5"/>
    <w:rsid w:val="003D5A97"/>
    <w:rsid w:val="003D5E68"/>
    <w:rsid w:val="003D6A19"/>
    <w:rsid w:val="003D723F"/>
    <w:rsid w:val="003E21F0"/>
    <w:rsid w:val="003E622B"/>
    <w:rsid w:val="003F2728"/>
    <w:rsid w:val="003F70B2"/>
    <w:rsid w:val="003F767D"/>
    <w:rsid w:val="003F776B"/>
    <w:rsid w:val="004015EA"/>
    <w:rsid w:val="00406DD3"/>
    <w:rsid w:val="00410DC5"/>
    <w:rsid w:val="004155C0"/>
    <w:rsid w:val="00416998"/>
    <w:rsid w:val="00416E84"/>
    <w:rsid w:val="0041736F"/>
    <w:rsid w:val="00420E16"/>
    <w:rsid w:val="004306F2"/>
    <w:rsid w:val="004307D8"/>
    <w:rsid w:val="004319F4"/>
    <w:rsid w:val="00431CE5"/>
    <w:rsid w:val="00432B17"/>
    <w:rsid w:val="00433231"/>
    <w:rsid w:val="004336EF"/>
    <w:rsid w:val="00433C06"/>
    <w:rsid w:val="00434F16"/>
    <w:rsid w:val="00434FC1"/>
    <w:rsid w:val="00435590"/>
    <w:rsid w:val="004355AE"/>
    <w:rsid w:val="004368A6"/>
    <w:rsid w:val="00437A7E"/>
    <w:rsid w:val="00437E6D"/>
    <w:rsid w:val="0044180A"/>
    <w:rsid w:val="004429F4"/>
    <w:rsid w:val="00443A38"/>
    <w:rsid w:val="00446003"/>
    <w:rsid w:val="004462A0"/>
    <w:rsid w:val="00447834"/>
    <w:rsid w:val="0045327C"/>
    <w:rsid w:val="0045586E"/>
    <w:rsid w:val="00460FE1"/>
    <w:rsid w:val="00464F67"/>
    <w:rsid w:val="00467B79"/>
    <w:rsid w:val="0047058B"/>
    <w:rsid w:val="00480D67"/>
    <w:rsid w:val="00481DA8"/>
    <w:rsid w:val="0048363F"/>
    <w:rsid w:val="00483C05"/>
    <w:rsid w:val="00484CCF"/>
    <w:rsid w:val="004860A3"/>
    <w:rsid w:val="004862E5"/>
    <w:rsid w:val="00492506"/>
    <w:rsid w:val="00493121"/>
    <w:rsid w:val="00493549"/>
    <w:rsid w:val="00493A9C"/>
    <w:rsid w:val="00494E0B"/>
    <w:rsid w:val="00495738"/>
    <w:rsid w:val="00495CC3"/>
    <w:rsid w:val="00495D77"/>
    <w:rsid w:val="00496328"/>
    <w:rsid w:val="004971DA"/>
    <w:rsid w:val="004A00C4"/>
    <w:rsid w:val="004A041C"/>
    <w:rsid w:val="004A1108"/>
    <w:rsid w:val="004A1263"/>
    <w:rsid w:val="004A2273"/>
    <w:rsid w:val="004A3E90"/>
    <w:rsid w:val="004B0D85"/>
    <w:rsid w:val="004B3F39"/>
    <w:rsid w:val="004B48EE"/>
    <w:rsid w:val="004C2F26"/>
    <w:rsid w:val="004C339F"/>
    <w:rsid w:val="004C39F4"/>
    <w:rsid w:val="004C6630"/>
    <w:rsid w:val="004D2089"/>
    <w:rsid w:val="004D2F32"/>
    <w:rsid w:val="004D4A03"/>
    <w:rsid w:val="004D4EFA"/>
    <w:rsid w:val="004D6EAA"/>
    <w:rsid w:val="004D7191"/>
    <w:rsid w:val="004E0365"/>
    <w:rsid w:val="004E1278"/>
    <w:rsid w:val="004E21EE"/>
    <w:rsid w:val="004E45B6"/>
    <w:rsid w:val="004E60F8"/>
    <w:rsid w:val="004E6462"/>
    <w:rsid w:val="004F10DA"/>
    <w:rsid w:val="004F14AF"/>
    <w:rsid w:val="004F3422"/>
    <w:rsid w:val="0050077B"/>
    <w:rsid w:val="00504880"/>
    <w:rsid w:val="00504E27"/>
    <w:rsid w:val="00510A58"/>
    <w:rsid w:val="005126C5"/>
    <w:rsid w:val="005140B1"/>
    <w:rsid w:val="00516ADB"/>
    <w:rsid w:val="00517B3F"/>
    <w:rsid w:val="00521FDA"/>
    <w:rsid w:val="00522E30"/>
    <w:rsid w:val="00523D61"/>
    <w:rsid w:val="0052495A"/>
    <w:rsid w:val="005257FA"/>
    <w:rsid w:val="00526950"/>
    <w:rsid w:val="005308F7"/>
    <w:rsid w:val="0053233F"/>
    <w:rsid w:val="00532BD2"/>
    <w:rsid w:val="005402A4"/>
    <w:rsid w:val="00540882"/>
    <w:rsid w:val="00542366"/>
    <w:rsid w:val="00543C63"/>
    <w:rsid w:val="005454D4"/>
    <w:rsid w:val="00547372"/>
    <w:rsid w:val="00547496"/>
    <w:rsid w:val="0054753F"/>
    <w:rsid w:val="005509BB"/>
    <w:rsid w:val="0055182D"/>
    <w:rsid w:val="00551BB2"/>
    <w:rsid w:val="00555BF3"/>
    <w:rsid w:val="0056203D"/>
    <w:rsid w:val="00566C5E"/>
    <w:rsid w:val="005700AD"/>
    <w:rsid w:val="00572FBC"/>
    <w:rsid w:val="005739FC"/>
    <w:rsid w:val="00575512"/>
    <w:rsid w:val="005765FA"/>
    <w:rsid w:val="005772CB"/>
    <w:rsid w:val="00582C08"/>
    <w:rsid w:val="00583343"/>
    <w:rsid w:val="0058344C"/>
    <w:rsid w:val="00585882"/>
    <w:rsid w:val="00585E8A"/>
    <w:rsid w:val="00586195"/>
    <w:rsid w:val="005864C2"/>
    <w:rsid w:val="00587228"/>
    <w:rsid w:val="00590A29"/>
    <w:rsid w:val="00590F1C"/>
    <w:rsid w:val="00591C87"/>
    <w:rsid w:val="00596729"/>
    <w:rsid w:val="00597844"/>
    <w:rsid w:val="005A143C"/>
    <w:rsid w:val="005A1BEC"/>
    <w:rsid w:val="005A27A8"/>
    <w:rsid w:val="005A2B41"/>
    <w:rsid w:val="005A3708"/>
    <w:rsid w:val="005A7899"/>
    <w:rsid w:val="005B2AD5"/>
    <w:rsid w:val="005B3BB3"/>
    <w:rsid w:val="005B3BFA"/>
    <w:rsid w:val="005B4A70"/>
    <w:rsid w:val="005B7D13"/>
    <w:rsid w:val="005C16A5"/>
    <w:rsid w:val="005C179A"/>
    <w:rsid w:val="005C29CE"/>
    <w:rsid w:val="005D004B"/>
    <w:rsid w:val="005D0566"/>
    <w:rsid w:val="005D0D09"/>
    <w:rsid w:val="005D0E77"/>
    <w:rsid w:val="005D267F"/>
    <w:rsid w:val="005D41A9"/>
    <w:rsid w:val="005D6D2B"/>
    <w:rsid w:val="005D78AE"/>
    <w:rsid w:val="005E0AA7"/>
    <w:rsid w:val="005E0D4C"/>
    <w:rsid w:val="005E2B0E"/>
    <w:rsid w:val="005E4100"/>
    <w:rsid w:val="005F1417"/>
    <w:rsid w:val="005F1BBB"/>
    <w:rsid w:val="005F2646"/>
    <w:rsid w:val="005F457A"/>
    <w:rsid w:val="005F4F21"/>
    <w:rsid w:val="005F5BB5"/>
    <w:rsid w:val="005F5EAB"/>
    <w:rsid w:val="005F6060"/>
    <w:rsid w:val="00611604"/>
    <w:rsid w:val="00611A5B"/>
    <w:rsid w:val="00612048"/>
    <w:rsid w:val="006140C2"/>
    <w:rsid w:val="0061457D"/>
    <w:rsid w:val="00617BD8"/>
    <w:rsid w:val="00617BDD"/>
    <w:rsid w:val="00620FAF"/>
    <w:rsid w:val="0062706B"/>
    <w:rsid w:val="00631CC2"/>
    <w:rsid w:val="006327CC"/>
    <w:rsid w:val="0063357B"/>
    <w:rsid w:val="0063358E"/>
    <w:rsid w:val="006336B7"/>
    <w:rsid w:val="00634FAE"/>
    <w:rsid w:val="0064015B"/>
    <w:rsid w:val="00642080"/>
    <w:rsid w:val="00644613"/>
    <w:rsid w:val="00645494"/>
    <w:rsid w:val="006455CC"/>
    <w:rsid w:val="00646C04"/>
    <w:rsid w:val="006503ED"/>
    <w:rsid w:val="00651F60"/>
    <w:rsid w:val="006526BC"/>
    <w:rsid w:val="0065353E"/>
    <w:rsid w:val="00654152"/>
    <w:rsid w:val="00654315"/>
    <w:rsid w:val="0065571F"/>
    <w:rsid w:val="00661A13"/>
    <w:rsid w:val="00662CDE"/>
    <w:rsid w:val="00663EE6"/>
    <w:rsid w:val="006640F3"/>
    <w:rsid w:val="0067081E"/>
    <w:rsid w:val="006715EB"/>
    <w:rsid w:val="00672196"/>
    <w:rsid w:val="00673ADB"/>
    <w:rsid w:val="00673C2D"/>
    <w:rsid w:val="006745C6"/>
    <w:rsid w:val="00680891"/>
    <w:rsid w:val="00680F63"/>
    <w:rsid w:val="00683583"/>
    <w:rsid w:val="00684496"/>
    <w:rsid w:val="00684C14"/>
    <w:rsid w:val="006928C9"/>
    <w:rsid w:val="00692A10"/>
    <w:rsid w:val="00693BF8"/>
    <w:rsid w:val="0069514E"/>
    <w:rsid w:val="00697019"/>
    <w:rsid w:val="00697E79"/>
    <w:rsid w:val="006A00FE"/>
    <w:rsid w:val="006A31F3"/>
    <w:rsid w:val="006A326E"/>
    <w:rsid w:val="006A6169"/>
    <w:rsid w:val="006B198A"/>
    <w:rsid w:val="006B2C7F"/>
    <w:rsid w:val="006B6991"/>
    <w:rsid w:val="006B6EA6"/>
    <w:rsid w:val="006C04D4"/>
    <w:rsid w:val="006C12DB"/>
    <w:rsid w:val="006C14AA"/>
    <w:rsid w:val="006C53A5"/>
    <w:rsid w:val="006C7E27"/>
    <w:rsid w:val="006D1FA1"/>
    <w:rsid w:val="006D6948"/>
    <w:rsid w:val="006E2EDD"/>
    <w:rsid w:val="006E3DD4"/>
    <w:rsid w:val="006E4AD3"/>
    <w:rsid w:val="006E6028"/>
    <w:rsid w:val="006E616D"/>
    <w:rsid w:val="006F1B46"/>
    <w:rsid w:val="006F5A68"/>
    <w:rsid w:val="006F5AA1"/>
    <w:rsid w:val="006F5D60"/>
    <w:rsid w:val="006F6855"/>
    <w:rsid w:val="00702D91"/>
    <w:rsid w:val="00706636"/>
    <w:rsid w:val="00706D8E"/>
    <w:rsid w:val="007079CF"/>
    <w:rsid w:val="00710719"/>
    <w:rsid w:val="00713F7D"/>
    <w:rsid w:val="007163A4"/>
    <w:rsid w:val="00716D6F"/>
    <w:rsid w:val="007175D5"/>
    <w:rsid w:val="00717D47"/>
    <w:rsid w:val="007204DB"/>
    <w:rsid w:val="00722BFB"/>
    <w:rsid w:val="00722E70"/>
    <w:rsid w:val="00724CCB"/>
    <w:rsid w:val="00725F21"/>
    <w:rsid w:val="0072654E"/>
    <w:rsid w:val="00726EF8"/>
    <w:rsid w:val="007278E7"/>
    <w:rsid w:val="0073261C"/>
    <w:rsid w:val="00732655"/>
    <w:rsid w:val="007328A4"/>
    <w:rsid w:val="00736825"/>
    <w:rsid w:val="007427ED"/>
    <w:rsid w:val="00743998"/>
    <w:rsid w:val="00750A67"/>
    <w:rsid w:val="00751FE9"/>
    <w:rsid w:val="00752607"/>
    <w:rsid w:val="00752838"/>
    <w:rsid w:val="00752CCF"/>
    <w:rsid w:val="0075499F"/>
    <w:rsid w:val="00754AE2"/>
    <w:rsid w:val="00755629"/>
    <w:rsid w:val="00755874"/>
    <w:rsid w:val="00760CA7"/>
    <w:rsid w:val="0076786E"/>
    <w:rsid w:val="007707D8"/>
    <w:rsid w:val="00774545"/>
    <w:rsid w:val="00775549"/>
    <w:rsid w:val="00780567"/>
    <w:rsid w:val="007807A1"/>
    <w:rsid w:val="00784F82"/>
    <w:rsid w:val="007860B3"/>
    <w:rsid w:val="00793F53"/>
    <w:rsid w:val="00794789"/>
    <w:rsid w:val="007948C0"/>
    <w:rsid w:val="007955A6"/>
    <w:rsid w:val="0079636E"/>
    <w:rsid w:val="007967EE"/>
    <w:rsid w:val="00797CC1"/>
    <w:rsid w:val="00797D7A"/>
    <w:rsid w:val="007A37D3"/>
    <w:rsid w:val="007A4C4E"/>
    <w:rsid w:val="007A6B20"/>
    <w:rsid w:val="007A76FD"/>
    <w:rsid w:val="007A79EB"/>
    <w:rsid w:val="007B1A31"/>
    <w:rsid w:val="007B3488"/>
    <w:rsid w:val="007B36E9"/>
    <w:rsid w:val="007B5EA3"/>
    <w:rsid w:val="007B6919"/>
    <w:rsid w:val="007B778D"/>
    <w:rsid w:val="007B7C3D"/>
    <w:rsid w:val="007C0747"/>
    <w:rsid w:val="007C2514"/>
    <w:rsid w:val="007C36FF"/>
    <w:rsid w:val="007C3820"/>
    <w:rsid w:val="007C4269"/>
    <w:rsid w:val="007C61D7"/>
    <w:rsid w:val="007C73AE"/>
    <w:rsid w:val="007C7F92"/>
    <w:rsid w:val="007D0E95"/>
    <w:rsid w:val="007D32BE"/>
    <w:rsid w:val="007D6808"/>
    <w:rsid w:val="007E0740"/>
    <w:rsid w:val="007E0DAF"/>
    <w:rsid w:val="007E5990"/>
    <w:rsid w:val="007F0742"/>
    <w:rsid w:val="007F2258"/>
    <w:rsid w:val="007F6477"/>
    <w:rsid w:val="007F6507"/>
    <w:rsid w:val="007F75A7"/>
    <w:rsid w:val="007F760E"/>
    <w:rsid w:val="007F7A5D"/>
    <w:rsid w:val="00801880"/>
    <w:rsid w:val="00803C15"/>
    <w:rsid w:val="008072FF"/>
    <w:rsid w:val="00811E99"/>
    <w:rsid w:val="0081269D"/>
    <w:rsid w:val="0081659B"/>
    <w:rsid w:val="008212AA"/>
    <w:rsid w:val="00824BB3"/>
    <w:rsid w:val="0083062A"/>
    <w:rsid w:val="00836185"/>
    <w:rsid w:val="00840480"/>
    <w:rsid w:val="00843463"/>
    <w:rsid w:val="00851F53"/>
    <w:rsid w:val="0085293C"/>
    <w:rsid w:val="00852C3B"/>
    <w:rsid w:val="0085591B"/>
    <w:rsid w:val="00856D47"/>
    <w:rsid w:val="008608AB"/>
    <w:rsid w:val="00861BD0"/>
    <w:rsid w:val="0086323C"/>
    <w:rsid w:val="00863784"/>
    <w:rsid w:val="00865156"/>
    <w:rsid w:val="008653CC"/>
    <w:rsid w:val="008667C8"/>
    <w:rsid w:val="008671A8"/>
    <w:rsid w:val="008676EC"/>
    <w:rsid w:val="008706E3"/>
    <w:rsid w:val="0087161E"/>
    <w:rsid w:val="00875360"/>
    <w:rsid w:val="00877B65"/>
    <w:rsid w:val="0088102B"/>
    <w:rsid w:val="008816D6"/>
    <w:rsid w:val="0088260B"/>
    <w:rsid w:val="0088372B"/>
    <w:rsid w:val="0088626C"/>
    <w:rsid w:val="00887D4C"/>
    <w:rsid w:val="0089015A"/>
    <w:rsid w:val="00890D44"/>
    <w:rsid w:val="0089139C"/>
    <w:rsid w:val="00891F45"/>
    <w:rsid w:val="00893F8D"/>
    <w:rsid w:val="00895A4F"/>
    <w:rsid w:val="008A1052"/>
    <w:rsid w:val="008A2453"/>
    <w:rsid w:val="008A3A46"/>
    <w:rsid w:val="008A5026"/>
    <w:rsid w:val="008B002A"/>
    <w:rsid w:val="008B6926"/>
    <w:rsid w:val="008B6996"/>
    <w:rsid w:val="008B7F44"/>
    <w:rsid w:val="008C016F"/>
    <w:rsid w:val="008C1ADA"/>
    <w:rsid w:val="008C23ED"/>
    <w:rsid w:val="008C34F7"/>
    <w:rsid w:val="008C3D3C"/>
    <w:rsid w:val="008C5424"/>
    <w:rsid w:val="008C6DF8"/>
    <w:rsid w:val="008D04B6"/>
    <w:rsid w:val="008D2727"/>
    <w:rsid w:val="008D2E5E"/>
    <w:rsid w:val="008D52A9"/>
    <w:rsid w:val="008D6768"/>
    <w:rsid w:val="008D7AD3"/>
    <w:rsid w:val="008E2016"/>
    <w:rsid w:val="008E60A4"/>
    <w:rsid w:val="008E656A"/>
    <w:rsid w:val="008F4376"/>
    <w:rsid w:val="008F6A8E"/>
    <w:rsid w:val="00901CA3"/>
    <w:rsid w:val="00902483"/>
    <w:rsid w:val="00904BAD"/>
    <w:rsid w:val="00905207"/>
    <w:rsid w:val="00906877"/>
    <w:rsid w:val="00911D74"/>
    <w:rsid w:val="00912104"/>
    <w:rsid w:val="00912925"/>
    <w:rsid w:val="009148FA"/>
    <w:rsid w:val="0091504A"/>
    <w:rsid w:val="009161BB"/>
    <w:rsid w:val="009167EF"/>
    <w:rsid w:val="009172FA"/>
    <w:rsid w:val="00917BC2"/>
    <w:rsid w:val="00921190"/>
    <w:rsid w:val="00924FA4"/>
    <w:rsid w:val="009271A4"/>
    <w:rsid w:val="00932648"/>
    <w:rsid w:val="00932843"/>
    <w:rsid w:val="00932C0D"/>
    <w:rsid w:val="00932FA2"/>
    <w:rsid w:val="00936EE4"/>
    <w:rsid w:val="00940ECD"/>
    <w:rsid w:val="00941C06"/>
    <w:rsid w:val="00942EF0"/>
    <w:rsid w:val="009432B0"/>
    <w:rsid w:val="00943BFE"/>
    <w:rsid w:val="00943C45"/>
    <w:rsid w:val="00943F82"/>
    <w:rsid w:val="00945B80"/>
    <w:rsid w:val="0095104B"/>
    <w:rsid w:val="0095164B"/>
    <w:rsid w:val="00952D1C"/>
    <w:rsid w:val="00954256"/>
    <w:rsid w:val="00955A7D"/>
    <w:rsid w:val="00964086"/>
    <w:rsid w:val="00964131"/>
    <w:rsid w:val="00965738"/>
    <w:rsid w:val="0096654A"/>
    <w:rsid w:val="00966DD9"/>
    <w:rsid w:val="0097057A"/>
    <w:rsid w:val="00970AF9"/>
    <w:rsid w:val="009729E1"/>
    <w:rsid w:val="0097623A"/>
    <w:rsid w:val="0097727A"/>
    <w:rsid w:val="00977E25"/>
    <w:rsid w:val="009817DF"/>
    <w:rsid w:val="009825B0"/>
    <w:rsid w:val="00983B33"/>
    <w:rsid w:val="00984FA7"/>
    <w:rsid w:val="00986A15"/>
    <w:rsid w:val="009873A5"/>
    <w:rsid w:val="009901B1"/>
    <w:rsid w:val="00992185"/>
    <w:rsid w:val="00992BB9"/>
    <w:rsid w:val="00992C61"/>
    <w:rsid w:val="00993C1E"/>
    <w:rsid w:val="00994A25"/>
    <w:rsid w:val="00994B2C"/>
    <w:rsid w:val="009959C2"/>
    <w:rsid w:val="00997D3B"/>
    <w:rsid w:val="009A21E9"/>
    <w:rsid w:val="009A259B"/>
    <w:rsid w:val="009A5B6B"/>
    <w:rsid w:val="009A6AAE"/>
    <w:rsid w:val="009A6CFD"/>
    <w:rsid w:val="009A7B74"/>
    <w:rsid w:val="009B02E8"/>
    <w:rsid w:val="009B0633"/>
    <w:rsid w:val="009B074D"/>
    <w:rsid w:val="009B1742"/>
    <w:rsid w:val="009B5246"/>
    <w:rsid w:val="009B5248"/>
    <w:rsid w:val="009C0E0A"/>
    <w:rsid w:val="009C24F8"/>
    <w:rsid w:val="009C5B89"/>
    <w:rsid w:val="009C6091"/>
    <w:rsid w:val="009C6BF3"/>
    <w:rsid w:val="009D151C"/>
    <w:rsid w:val="009D355D"/>
    <w:rsid w:val="009D3939"/>
    <w:rsid w:val="009D7373"/>
    <w:rsid w:val="009E090C"/>
    <w:rsid w:val="009E162C"/>
    <w:rsid w:val="009E2F04"/>
    <w:rsid w:val="009E3794"/>
    <w:rsid w:val="009E43AF"/>
    <w:rsid w:val="009E4D2A"/>
    <w:rsid w:val="009F022B"/>
    <w:rsid w:val="009F134C"/>
    <w:rsid w:val="009F1579"/>
    <w:rsid w:val="009F250B"/>
    <w:rsid w:val="009F33FA"/>
    <w:rsid w:val="009F69A3"/>
    <w:rsid w:val="009F6CD0"/>
    <w:rsid w:val="009F7E23"/>
    <w:rsid w:val="00A02FBC"/>
    <w:rsid w:val="00A03664"/>
    <w:rsid w:val="00A04813"/>
    <w:rsid w:val="00A0538D"/>
    <w:rsid w:val="00A068D7"/>
    <w:rsid w:val="00A1214D"/>
    <w:rsid w:val="00A14B6A"/>
    <w:rsid w:val="00A174B2"/>
    <w:rsid w:val="00A23E95"/>
    <w:rsid w:val="00A246D6"/>
    <w:rsid w:val="00A249E5"/>
    <w:rsid w:val="00A27B7F"/>
    <w:rsid w:val="00A3015B"/>
    <w:rsid w:val="00A3121C"/>
    <w:rsid w:val="00A32B52"/>
    <w:rsid w:val="00A43FD1"/>
    <w:rsid w:val="00A4657C"/>
    <w:rsid w:val="00A5011F"/>
    <w:rsid w:val="00A51B34"/>
    <w:rsid w:val="00A532CC"/>
    <w:rsid w:val="00A53AFB"/>
    <w:rsid w:val="00A5642D"/>
    <w:rsid w:val="00A56CC2"/>
    <w:rsid w:val="00A60E17"/>
    <w:rsid w:val="00A6589D"/>
    <w:rsid w:val="00A66995"/>
    <w:rsid w:val="00A70320"/>
    <w:rsid w:val="00A75051"/>
    <w:rsid w:val="00A754B8"/>
    <w:rsid w:val="00A76FDE"/>
    <w:rsid w:val="00A8154F"/>
    <w:rsid w:val="00A83C56"/>
    <w:rsid w:val="00A84438"/>
    <w:rsid w:val="00A84A7E"/>
    <w:rsid w:val="00A8612E"/>
    <w:rsid w:val="00A878E2"/>
    <w:rsid w:val="00A87935"/>
    <w:rsid w:val="00A87E9E"/>
    <w:rsid w:val="00A907A2"/>
    <w:rsid w:val="00A9132D"/>
    <w:rsid w:val="00A94DB2"/>
    <w:rsid w:val="00A960A5"/>
    <w:rsid w:val="00AA0668"/>
    <w:rsid w:val="00AA1187"/>
    <w:rsid w:val="00AA209E"/>
    <w:rsid w:val="00AA2F48"/>
    <w:rsid w:val="00AA78E8"/>
    <w:rsid w:val="00AB214B"/>
    <w:rsid w:val="00AB3E7C"/>
    <w:rsid w:val="00AB3F43"/>
    <w:rsid w:val="00AB47D3"/>
    <w:rsid w:val="00AB496D"/>
    <w:rsid w:val="00AC37AB"/>
    <w:rsid w:val="00AC598B"/>
    <w:rsid w:val="00AD0391"/>
    <w:rsid w:val="00AD1AA0"/>
    <w:rsid w:val="00AD4A4D"/>
    <w:rsid w:val="00AD525B"/>
    <w:rsid w:val="00AD7152"/>
    <w:rsid w:val="00AE02F5"/>
    <w:rsid w:val="00AF275F"/>
    <w:rsid w:val="00AF2C4A"/>
    <w:rsid w:val="00AF2DEC"/>
    <w:rsid w:val="00AF39E1"/>
    <w:rsid w:val="00AF3F8A"/>
    <w:rsid w:val="00AF434C"/>
    <w:rsid w:val="00AF4872"/>
    <w:rsid w:val="00AF60C8"/>
    <w:rsid w:val="00AF6A0B"/>
    <w:rsid w:val="00AF6C57"/>
    <w:rsid w:val="00AF79FB"/>
    <w:rsid w:val="00B00FFD"/>
    <w:rsid w:val="00B02073"/>
    <w:rsid w:val="00B0326D"/>
    <w:rsid w:val="00B03FDA"/>
    <w:rsid w:val="00B076A0"/>
    <w:rsid w:val="00B07821"/>
    <w:rsid w:val="00B1009D"/>
    <w:rsid w:val="00B10989"/>
    <w:rsid w:val="00B12773"/>
    <w:rsid w:val="00B14267"/>
    <w:rsid w:val="00B14CA0"/>
    <w:rsid w:val="00B17790"/>
    <w:rsid w:val="00B17C43"/>
    <w:rsid w:val="00B17DCD"/>
    <w:rsid w:val="00B25E2B"/>
    <w:rsid w:val="00B31E05"/>
    <w:rsid w:val="00B32149"/>
    <w:rsid w:val="00B32EA8"/>
    <w:rsid w:val="00B33341"/>
    <w:rsid w:val="00B3465C"/>
    <w:rsid w:val="00B34FDC"/>
    <w:rsid w:val="00B46D04"/>
    <w:rsid w:val="00B538A4"/>
    <w:rsid w:val="00B5396A"/>
    <w:rsid w:val="00B53A4B"/>
    <w:rsid w:val="00B57CFA"/>
    <w:rsid w:val="00B603A3"/>
    <w:rsid w:val="00B606C0"/>
    <w:rsid w:val="00B61CCD"/>
    <w:rsid w:val="00B62358"/>
    <w:rsid w:val="00B633A5"/>
    <w:rsid w:val="00B63D29"/>
    <w:rsid w:val="00B66CC8"/>
    <w:rsid w:val="00B700C8"/>
    <w:rsid w:val="00B70B28"/>
    <w:rsid w:val="00B718FF"/>
    <w:rsid w:val="00B73101"/>
    <w:rsid w:val="00B735B6"/>
    <w:rsid w:val="00B73D95"/>
    <w:rsid w:val="00B74764"/>
    <w:rsid w:val="00B82793"/>
    <w:rsid w:val="00B82D6A"/>
    <w:rsid w:val="00B84AA8"/>
    <w:rsid w:val="00B90D03"/>
    <w:rsid w:val="00B91913"/>
    <w:rsid w:val="00B91BC5"/>
    <w:rsid w:val="00B92E6B"/>
    <w:rsid w:val="00B9369C"/>
    <w:rsid w:val="00B945C2"/>
    <w:rsid w:val="00B96A40"/>
    <w:rsid w:val="00BA0ABC"/>
    <w:rsid w:val="00BA0B98"/>
    <w:rsid w:val="00BA0CD6"/>
    <w:rsid w:val="00BA1296"/>
    <w:rsid w:val="00BA1B1A"/>
    <w:rsid w:val="00BA2866"/>
    <w:rsid w:val="00BA2D4A"/>
    <w:rsid w:val="00BA3941"/>
    <w:rsid w:val="00BA3EA7"/>
    <w:rsid w:val="00BA5706"/>
    <w:rsid w:val="00BB0C89"/>
    <w:rsid w:val="00BB1517"/>
    <w:rsid w:val="00BB2999"/>
    <w:rsid w:val="00BB363E"/>
    <w:rsid w:val="00BB39D1"/>
    <w:rsid w:val="00BB58DD"/>
    <w:rsid w:val="00BB61FE"/>
    <w:rsid w:val="00BB63BA"/>
    <w:rsid w:val="00BB7ADC"/>
    <w:rsid w:val="00BC36CF"/>
    <w:rsid w:val="00BC444B"/>
    <w:rsid w:val="00BC504C"/>
    <w:rsid w:val="00BC78B4"/>
    <w:rsid w:val="00BD0C84"/>
    <w:rsid w:val="00BD1BF9"/>
    <w:rsid w:val="00BD3E8B"/>
    <w:rsid w:val="00BD5749"/>
    <w:rsid w:val="00BE05FF"/>
    <w:rsid w:val="00BE0BE1"/>
    <w:rsid w:val="00BE25A6"/>
    <w:rsid w:val="00BE28B2"/>
    <w:rsid w:val="00BE62ED"/>
    <w:rsid w:val="00BE66BE"/>
    <w:rsid w:val="00BF0FAA"/>
    <w:rsid w:val="00BF179D"/>
    <w:rsid w:val="00BF3AC7"/>
    <w:rsid w:val="00BF3E67"/>
    <w:rsid w:val="00BF6DF1"/>
    <w:rsid w:val="00C00528"/>
    <w:rsid w:val="00C00B4A"/>
    <w:rsid w:val="00C07969"/>
    <w:rsid w:val="00C109D0"/>
    <w:rsid w:val="00C123F0"/>
    <w:rsid w:val="00C13A4C"/>
    <w:rsid w:val="00C14A65"/>
    <w:rsid w:val="00C21074"/>
    <w:rsid w:val="00C21650"/>
    <w:rsid w:val="00C21B7F"/>
    <w:rsid w:val="00C21D96"/>
    <w:rsid w:val="00C22569"/>
    <w:rsid w:val="00C23823"/>
    <w:rsid w:val="00C25272"/>
    <w:rsid w:val="00C2735C"/>
    <w:rsid w:val="00C2780B"/>
    <w:rsid w:val="00C27D23"/>
    <w:rsid w:val="00C33635"/>
    <w:rsid w:val="00C40062"/>
    <w:rsid w:val="00C41185"/>
    <w:rsid w:val="00C41252"/>
    <w:rsid w:val="00C42E52"/>
    <w:rsid w:val="00C44D2C"/>
    <w:rsid w:val="00C454FC"/>
    <w:rsid w:val="00C460E0"/>
    <w:rsid w:val="00C550E0"/>
    <w:rsid w:val="00C5548C"/>
    <w:rsid w:val="00C55E93"/>
    <w:rsid w:val="00C620CE"/>
    <w:rsid w:val="00C6259E"/>
    <w:rsid w:val="00C630BD"/>
    <w:rsid w:val="00C63631"/>
    <w:rsid w:val="00C643C5"/>
    <w:rsid w:val="00C66FF7"/>
    <w:rsid w:val="00C7044E"/>
    <w:rsid w:val="00C724E9"/>
    <w:rsid w:val="00C72753"/>
    <w:rsid w:val="00C73257"/>
    <w:rsid w:val="00C75CFC"/>
    <w:rsid w:val="00C831B2"/>
    <w:rsid w:val="00C83679"/>
    <w:rsid w:val="00C83B2A"/>
    <w:rsid w:val="00C84B0E"/>
    <w:rsid w:val="00C85E3C"/>
    <w:rsid w:val="00C91775"/>
    <w:rsid w:val="00C924D1"/>
    <w:rsid w:val="00C948E1"/>
    <w:rsid w:val="00C95935"/>
    <w:rsid w:val="00CA12B6"/>
    <w:rsid w:val="00CA1506"/>
    <w:rsid w:val="00CA490D"/>
    <w:rsid w:val="00CA52F4"/>
    <w:rsid w:val="00CA68E1"/>
    <w:rsid w:val="00CB302A"/>
    <w:rsid w:val="00CB3827"/>
    <w:rsid w:val="00CB5945"/>
    <w:rsid w:val="00CB6A8A"/>
    <w:rsid w:val="00CB6D7E"/>
    <w:rsid w:val="00CB77F8"/>
    <w:rsid w:val="00CB78AF"/>
    <w:rsid w:val="00CC0F5A"/>
    <w:rsid w:val="00CC104A"/>
    <w:rsid w:val="00CC4A0D"/>
    <w:rsid w:val="00CC6EC5"/>
    <w:rsid w:val="00CD02CF"/>
    <w:rsid w:val="00CD249C"/>
    <w:rsid w:val="00CD3308"/>
    <w:rsid w:val="00CE1E4A"/>
    <w:rsid w:val="00CE23B6"/>
    <w:rsid w:val="00CE3EEE"/>
    <w:rsid w:val="00CE7864"/>
    <w:rsid w:val="00CF25E5"/>
    <w:rsid w:val="00CF2B1C"/>
    <w:rsid w:val="00CF3790"/>
    <w:rsid w:val="00CF476C"/>
    <w:rsid w:val="00CF5712"/>
    <w:rsid w:val="00CF65B6"/>
    <w:rsid w:val="00D001AA"/>
    <w:rsid w:val="00D02057"/>
    <w:rsid w:val="00D02882"/>
    <w:rsid w:val="00D0406D"/>
    <w:rsid w:val="00D062AE"/>
    <w:rsid w:val="00D070C8"/>
    <w:rsid w:val="00D10790"/>
    <w:rsid w:val="00D11A6D"/>
    <w:rsid w:val="00D12C51"/>
    <w:rsid w:val="00D12EC9"/>
    <w:rsid w:val="00D12F46"/>
    <w:rsid w:val="00D13959"/>
    <w:rsid w:val="00D140E4"/>
    <w:rsid w:val="00D14ADC"/>
    <w:rsid w:val="00D15183"/>
    <w:rsid w:val="00D200D8"/>
    <w:rsid w:val="00D20406"/>
    <w:rsid w:val="00D21724"/>
    <w:rsid w:val="00D22471"/>
    <w:rsid w:val="00D22988"/>
    <w:rsid w:val="00D22A50"/>
    <w:rsid w:val="00D2300C"/>
    <w:rsid w:val="00D24565"/>
    <w:rsid w:val="00D258A4"/>
    <w:rsid w:val="00D25922"/>
    <w:rsid w:val="00D2734C"/>
    <w:rsid w:val="00D3375E"/>
    <w:rsid w:val="00D35E70"/>
    <w:rsid w:val="00D362AA"/>
    <w:rsid w:val="00D36EB4"/>
    <w:rsid w:val="00D37BB0"/>
    <w:rsid w:val="00D406DB"/>
    <w:rsid w:val="00D43402"/>
    <w:rsid w:val="00D458C6"/>
    <w:rsid w:val="00D50FDC"/>
    <w:rsid w:val="00D52145"/>
    <w:rsid w:val="00D55899"/>
    <w:rsid w:val="00D55A3A"/>
    <w:rsid w:val="00D55B9D"/>
    <w:rsid w:val="00D55D9C"/>
    <w:rsid w:val="00D55FA3"/>
    <w:rsid w:val="00D57B7C"/>
    <w:rsid w:val="00D61011"/>
    <w:rsid w:val="00D618EF"/>
    <w:rsid w:val="00D67EE4"/>
    <w:rsid w:val="00D70E53"/>
    <w:rsid w:val="00D7159F"/>
    <w:rsid w:val="00D74140"/>
    <w:rsid w:val="00D75268"/>
    <w:rsid w:val="00D76FED"/>
    <w:rsid w:val="00D7716A"/>
    <w:rsid w:val="00D77B38"/>
    <w:rsid w:val="00D80C23"/>
    <w:rsid w:val="00D8222C"/>
    <w:rsid w:val="00D827C0"/>
    <w:rsid w:val="00D8297E"/>
    <w:rsid w:val="00D832A7"/>
    <w:rsid w:val="00D90CE4"/>
    <w:rsid w:val="00D9324C"/>
    <w:rsid w:val="00D93FFB"/>
    <w:rsid w:val="00DA0C73"/>
    <w:rsid w:val="00DA1BF0"/>
    <w:rsid w:val="00DA2784"/>
    <w:rsid w:val="00DA6870"/>
    <w:rsid w:val="00DA75AC"/>
    <w:rsid w:val="00DB0896"/>
    <w:rsid w:val="00DB1AB7"/>
    <w:rsid w:val="00DB361A"/>
    <w:rsid w:val="00DB455C"/>
    <w:rsid w:val="00DB5C14"/>
    <w:rsid w:val="00DB62DE"/>
    <w:rsid w:val="00DC1A48"/>
    <w:rsid w:val="00DC365B"/>
    <w:rsid w:val="00DC46C1"/>
    <w:rsid w:val="00DC7942"/>
    <w:rsid w:val="00DC7E3F"/>
    <w:rsid w:val="00DD0693"/>
    <w:rsid w:val="00DD0877"/>
    <w:rsid w:val="00DD27A4"/>
    <w:rsid w:val="00DD2E91"/>
    <w:rsid w:val="00DD44CA"/>
    <w:rsid w:val="00DD7ECA"/>
    <w:rsid w:val="00DE50DB"/>
    <w:rsid w:val="00DE56B1"/>
    <w:rsid w:val="00DE60A5"/>
    <w:rsid w:val="00DF7BF9"/>
    <w:rsid w:val="00E00D7D"/>
    <w:rsid w:val="00E03DE3"/>
    <w:rsid w:val="00E050D0"/>
    <w:rsid w:val="00E05A3D"/>
    <w:rsid w:val="00E07965"/>
    <w:rsid w:val="00E11B9A"/>
    <w:rsid w:val="00E12334"/>
    <w:rsid w:val="00E12A78"/>
    <w:rsid w:val="00E13E1D"/>
    <w:rsid w:val="00E145BC"/>
    <w:rsid w:val="00E1567E"/>
    <w:rsid w:val="00E15966"/>
    <w:rsid w:val="00E15D60"/>
    <w:rsid w:val="00E20335"/>
    <w:rsid w:val="00E20D2A"/>
    <w:rsid w:val="00E20FC5"/>
    <w:rsid w:val="00E21897"/>
    <w:rsid w:val="00E234DE"/>
    <w:rsid w:val="00E24121"/>
    <w:rsid w:val="00E24DFD"/>
    <w:rsid w:val="00E263A7"/>
    <w:rsid w:val="00E27B03"/>
    <w:rsid w:val="00E27FB1"/>
    <w:rsid w:val="00E30BCA"/>
    <w:rsid w:val="00E32AEE"/>
    <w:rsid w:val="00E33996"/>
    <w:rsid w:val="00E349E1"/>
    <w:rsid w:val="00E35318"/>
    <w:rsid w:val="00E40B15"/>
    <w:rsid w:val="00E42542"/>
    <w:rsid w:val="00E43D2E"/>
    <w:rsid w:val="00E44B55"/>
    <w:rsid w:val="00E45510"/>
    <w:rsid w:val="00E45F41"/>
    <w:rsid w:val="00E45F5A"/>
    <w:rsid w:val="00E54865"/>
    <w:rsid w:val="00E55141"/>
    <w:rsid w:val="00E572A6"/>
    <w:rsid w:val="00E60FDD"/>
    <w:rsid w:val="00E618EB"/>
    <w:rsid w:val="00E64593"/>
    <w:rsid w:val="00E65E2B"/>
    <w:rsid w:val="00E65EE0"/>
    <w:rsid w:val="00E6638E"/>
    <w:rsid w:val="00E67F56"/>
    <w:rsid w:val="00E70358"/>
    <w:rsid w:val="00E721E8"/>
    <w:rsid w:val="00E72727"/>
    <w:rsid w:val="00E72D1A"/>
    <w:rsid w:val="00E73062"/>
    <w:rsid w:val="00E756B0"/>
    <w:rsid w:val="00E75BCD"/>
    <w:rsid w:val="00E80650"/>
    <w:rsid w:val="00E80661"/>
    <w:rsid w:val="00E81BBC"/>
    <w:rsid w:val="00E83D94"/>
    <w:rsid w:val="00E85997"/>
    <w:rsid w:val="00E862DF"/>
    <w:rsid w:val="00E86465"/>
    <w:rsid w:val="00E8762B"/>
    <w:rsid w:val="00E87F90"/>
    <w:rsid w:val="00E906C7"/>
    <w:rsid w:val="00E918D7"/>
    <w:rsid w:val="00E92665"/>
    <w:rsid w:val="00E9342C"/>
    <w:rsid w:val="00E93580"/>
    <w:rsid w:val="00E9360F"/>
    <w:rsid w:val="00E95A22"/>
    <w:rsid w:val="00E9749A"/>
    <w:rsid w:val="00E97F76"/>
    <w:rsid w:val="00EA16FF"/>
    <w:rsid w:val="00EA1EEF"/>
    <w:rsid w:val="00EA56A7"/>
    <w:rsid w:val="00EA6C93"/>
    <w:rsid w:val="00EB1174"/>
    <w:rsid w:val="00EB166C"/>
    <w:rsid w:val="00EB1962"/>
    <w:rsid w:val="00EB2DD0"/>
    <w:rsid w:val="00EB30B8"/>
    <w:rsid w:val="00EB6DDB"/>
    <w:rsid w:val="00EB71DA"/>
    <w:rsid w:val="00EC0E33"/>
    <w:rsid w:val="00EC3E27"/>
    <w:rsid w:val="00EC4D64"/>
    <w:rsid w:val="00ED1920"/>
    <w:rsid w:val="00ED1E42"/>
    <w:rsid w:val="00ED3E60"/>
    <w:rsid w:val="00ED47F7"/>
    <w:rsid w:val="00ED7094"/>
    <w:rsid w:val="00ED7F05"/>
    <w:rsid w:val="00EE7142"/>
    <w:rsid w:val="00EE7482"/>
    <w:rsid w:val="00EE78D7"/>
    <w:rsid w:val="00EF0909"/>
    <w:rsid w:val="00EF39E1"/>
    <w:rsid w:val="00EF3B7F"/>
    <w:rsid w:val="00EF54D9"/>
    <w:rsid w:val="00EF7040"/>
    <w:rsid w:val="00EF7E9C"/>
    <w:rsid w:val="00F0083D"/>
    <w:rsid w:val="00F011FE"/>
    <w:rsid w:val="00F01B67"/>
    <w:rsid w:val="00F02D79"/>
    <w:rsid w:val="00F036FB"/>
    <w:rsid w:val="00F04F18"/>
    <w:rsid w:val="00F05372"/>
    <w:rsid w:val="00F05D5C"/>
    <w:rsid w:val="00F0702B"/>
    <w:rsid w:val="00F1061B"/>
    <w:rsid w:val="00F13346"/>
    <w:rsid w:val="00F17092"/>
    <w:rsid w:val="00F17598"/>
    <w:rsid w:val="00F20AEF"/>
    <w:rsid w:val="00F30572"/>
    <w:rsid w:val="00F305CD"/>
    <w:rsid w:val="00F33E72"/>
    <w:rsid w:val="00F34722"/>
    <w:rsid w:val="00F360FE"/>
    <w:rsid w:val="00F40CE5"/>
    <w:rsid w:val="00F412BA"/>
    <w:rsid w:val="00F41835"/>
    <w:rsid w:val="00F4354F"/>
    <w:rsid w:val="00F4471C"/>
    <w:rsid w:val="00F44DDF"/>
    <w:rsid w:val="00F462FC"/>
    <w:rsid w:val="00F50752"/>
    <w:rsid w:val="00F50868"/>
    <w:rsid w:val="00F50A7D"/>
    <w:rsid w:val="00F516C6"/>
    <w:rsid w:val="00F51D88"/>
    <w:rsid w:val="00F52293"/>
    <w:rsid w:val="00F5464A"/>
    <w:rsid w:val="00F54B88"/>
    <w:rsid w:val="00F572D8"/>
    <w:rsid w:val="00F6255D"/>
    <w:rsid w:val="00F7073F"/>
    <w:rsid w:val="00F7094F"/>
    <w:rsid w:val="00F7243B"/>
    <w:rsid w:val="00F73B58"/>
    <w:rsid w:val="00F750F6"/>
    <w:rsid w:val="00F80E5A"/>
    <w:rsid w:val="00F81520"/>
    <w:rsid w:val="00F823A1"/>
    <w:rsid w:val="00F8263E"/>
    <w:rsid w:val="00F85540"/>
    <w:rsid w:val="00F86E14"/>
    <w:rsid w:val="00F87A29"/>
    <w:rsid w:val="00F92B31"/>
    <w:rsid w:val="00F92EBF"/>
    <w:rsid w:val="00F94458"/>
    <w:rsid w:val="00F94872"/>
    <w:rsid w:val="00F94B19"/>
    <w:rsid w:val="00F96080"/>
    <w:rsid w:val="00F97EC1"/>
    <w:rsid w:val="00FA0C8C"/>
    <w:rsid w:val="00FA4AC0"/>
    <w:rsid w:val="00FA5211"/>
    <w:rsid w:val="00FA5B20"/>
    <w:rsid w:val="00FA6D65"/>
    <w:rsid w:val="00FB0B90"/>
    <w:rsid w:val="00FB0D32"/>
    <w:rsid w:val="00FB15F3"/>
    <w:rsid w:val="00FB657E"/>
    <w:rsid w:val="00FB68FA"/>
    <w:rsid w:val="00FC40B2"/>
    <w:rsid w:val="00FC4C42"/>
    <w:rsid w:val="00FD01B4"/>
    <w:rsid w:val="00FD09FB"/>
    <w:rsid w:val="00FD1348"/>
    <w:rsid w:val="00FE107C"/>
    <w:rsid w:val="00FE2B33"/>
    <w:rsid w:val="00FF4436"/>
    <w:rsid w:val="00FF61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BF4AAAB"/>
  <w15:docId w15:val="{17DB22AC-973D-479F-8C56-CF86D8F33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4BB3"/>
  </w:style>
  <w:style w:type="paragraph" w:styleId="Heading1">
    <w:name w:val="heading 1"/>
    <w:basedOn w:val="Normal"/>
    <w:next w:val="Normal"/>
    <w:link w:val="Heading1Char"/>
    <w:qFormat/>
    <w:rsid w:val="00824BB3"/>
    <w:pPr>
      <w:widowControl w:val="0"/>
      <w:autoSpaceDE w:val="0"/>
      <w:autoSpaceDN w:val="0"/>
      <w:adjustRightInd w:val="0"/>
      <w:spacing w:after="720"/>
      <w:jc w:val="center"/>
      <w:outlineLvl w:val="0"/>
    </w:pPr>
    <w:rPr>
      <w:rFonts w:eastAsia="Times New Roman" w:cs="Arial"/>
      <w:bCs/>
      <w:caps/>
      <w:szCs w:val="32"/>
    </w:rPr>
  </w:style>
  <w:style w:type="paragraph" w:styleId="Heading2">
    <w:name w:val="heading 2"/>
    <w:basedOn w:val="Normal"/>
    <w:next w:val="Normal"/>
    <w:link w:val="Heading2Char"/>
    <w:qFormat/>
    <w:rsid w:val="00824BB3"/>
    <w:pPr>
      <w:keepNext/>
      <w:spacing w:after="280" w:line="360" w:lineRule="auto"/>
      <w:contextualSpacing/>
      <w:jc w:val="center"/>
      <w:outlineLvl w:val="1"/>
    </w:pPr>
    <w:rPr>
      <w:rFonts w:eastAsia="Times New Roman" w:cs="Arial"/>
      <w:bCs/>
      <w:iCs/>
      <w:cap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RC Letter Header"/>
    <w:basedOn w:val="Normal"/>
    <w:link w:val="HeaderChar"/>
    <w:rsid w:val="00824BB3"/>
    <w:pPr>
      <w:widowControl w:val="0"/>
      <w:tabs>
        <w:tab w:val="center" w:pos="4320"/>
        <w:tab w:val="right" w:pos="8640"/>
      </w:tabs>
      <w:autoSpaceDE w:val="0"/>
      <w:autoSpaceDN w:val="0"/>
      <w:adjustRightInd w:val="0"/>
      <w:jc w:val="right"/>
    </w:pPr>
    <w:rPr>
      <w:sz w:val="22"/>
      <w:szCs w:val="24"/>
    </w:rPr>
  </w:style>
  <w:style w:type="character" w:customStyle="1" w:styleId="HeaderChar">
    <w:name w:val="Header Char"/>
    <w:aliases w:val="RC Letter Header Char"/>
    <w:basedOn w:val="DefaultParagraphFont"/>
    <w:link w:val="Header"/>
    <w:rsid w:val="00824BB3"/>
    <w:rPr>
      <w:rFonts w:ascii="Times New Roman" w:hAnsi="Times New Roman"/>
      <w:szCs w:val="24"/>
    </w:rPr>
  </w:style>
  <w:style w:type="paragraph" w:styleId="Footer">
    <w:name w:val="footer"/>
    <w:basedOn w:val="Normal"/>
    <w:link w:val="FooterChar"/>
    <w:rsid w:val="00824BB3"/>
    <w:pPr>
      <w:tabs>
        <w:tab w:val="center" w:pos="4320"/>
        <w:tab w:val="right" w:pos="8640"/>
      </w:tabs>
    </w:pPr>
  </w:style>
  <w:style w:type="character" w:customStyle="1" w:styleId="FooterChar">
    <w:name w:val="Footer Char"/>
    <w:basedOn w:val="DefaultParagraphFont"/>
    <w:link w:val="Footer"/>
    <w:rsid w:val="00824BB3"/>
    <w:rPr>
      <w:rFonts w:ascii="Times New Roman" w:hAnsi="Times New Roman"/>
      <w:sz w:val="24"/>
    </w:rPr>
  </w:style>
  <w:style w:type="paragraph" w:customStyle="1" w:styleId="LetterText">
    <w:name w:val="Letter Text"/>
    <w:basedOn w:val="Normal"/>
    <w:rsid w:val="00824BB3"/>
    <w:pPr>
      <w:tabs>
        <w:tab w:val="left" w:pos="360"/>
        <w:tab w:val="left" w:pos="720"/>
        <w:tab w:val="left" w:pos="1080"/>
      </w:tabs>
      <w:spacing w:before="240"/>
      <w:jc w:val="both"/>
    </w:pPr>
    <w:rPr>
      <w:rFonts w:eastAsia="Times New Roman"/>
    </w:rPr>
  </w:style>
  <w:style w:type="paragraph" w:customStyle="1" w:styleId="EngagementBullets">
    <w:name w:val="Engagement Bullets"/>
    <w:basedOn w:val="LetterText"/>
    <w:next w:val="EndnoteText"/>
    <w:rsid w:val="00824BB3"/>
    <w:pPr>
      <w:keepLines/>
      <w:numPr>
        <w:ilvl w:val="1"/>
        <w:numId w:val="4"/>
      </w:numPr>
      <w:tabs>
        <w:tab w:val="clear" w:pos="360"/>
      </w:tabs>
    </w:pPr>
  </w:style>
  <w:style w:type="paragraph" w:styleId="EndnoteText">
    <w:name w:val="endnote text"/>
    <w:basedOn w:val="Normal"/>
    <w:link w:val="EndnoteTextChar"/>
    <w:semiHidden/>
    <w:rsid w:val="00824BB3"/>
  </w:style>
  <w:style w:type="character" w:customStyle="1" w:styleId="EndnoteTextChar">
    <w:name w:val="Endnote Text Char"/>
    <w:basedOn w:val="DefaultParagraphFont"/>
    <w:link w:val="EndnoteText"/>
    <w:semiHidden/>
    <w:rsid w:val="00824BB3"/>
    <w:rPr>
      <w:rFonts w:ascii="Times New Roman" w:hAnsi="Times New Roman"/>
      <w:sz w:val="20"/>
      <w:szCs w:val="20"/>
    </w:rPr>
  </w:style>
  <w:style w:type="paragraph" w:customStyle="1" w:styleId="EngagementIndentList">
    <w:name w:val="Engagement Indent List"/>
    <w:basedOn w:val="LetterText"/>
    <w:rsid w:val="00824BB3"/>
    <w:pPr>
      <w:numPr>
        <w:ilvl w:val="12"/>
      </w:numPr>
      <w:tabs>
        <w:tab w:val="clear" w:pos="360"/>
        <w:tab w:val="clear" w:pos="720"/>
        <w:tab w:val="clear" w:pos="1080"/>
        <w:tab w:val="left" w:pos="7920"/>
      </w:tabs>
      <w:ind w:left="360"/>
    </w:pPr>
  </w:style>
  <w:style w:type="paragraph" w:customStyle="1" w:styleId="LetterDate">
    <w:name w:val="Letter Date"/>
    <w:basedOn w:val="EndnoteText"/>
    <w:next w:val="LetterText"/>
    <w:rsid w:val="00824BB3"/>
    <w:pPr>
      <w:spacing w:before="720" w:after="480"/>
      <w:contextualSpacing/>
    </w:pPr>
    <w:rPr>
      <w:rFonts w:eastAsia="Times New Roman"/>
      <w:sz w:val="24"/>
      <w:szCs w:val="22"/>
    </w:rPr>
  </w:style>
  <w:style w:type="paragraph" w:customStyle="1" w:styleId="LetterRecipient">
    <w:name w:val="Letter Recipient"/>
    <w:basedOn w:val="Normal"/>
    <w:next w:val="LetterText"/>
    <w:rsid w:val="00824BB3"/>
    <w:pPr>
      <w:spacing w:before="240" w:after="240"/>
      <w:contextualSpacing/>
    </w:pPr>
    <w:rPr>
      <w:rFonts w:eastAsia="Times New Roman"/>
    </w:rPr>
  </w:style>
  <w:style w:type="paragraph" w:customStyle="1" w:styleId="LetterSignature">
    <w:name w:val="Letter Signature"/>
    <w:basedOn w:val="EndnoteText"/>
    <w:next w:val="LetterDate"/>
    <w:rsid w:val="00824BB3"/>
    <w:pPr>
      <w:tabs>
        <w:tab w:val="left" w:leader="underscore" w:pos="2880"/>
      </w:tabs>
      <w:spacing w:before="720" w:line="480" w:lineRule="auto"/>
      <w:contextualSpacing/>
    </w:pPr>
    <w:rPr>
      <w:rFonts w:eastAsia="Times New Roman"/>
      <w:sz w:val="24"/>
    </w:rPr>
  </w:style>
  <w:style w:type="paragraph" w:customStyle="1" w:styleId="EngagementNumberOutline">
    <w:name w:val="Engagement Number Outline"/>
    <w:basedOn w:val="Normal"/>
    <w:rsid w:val="00824BB3"/>
    <w:pPr>
      <w:numPr>
        <w:numId w:val="5"/>
      </w:numPr>
      <w:spacing w:before="240"/>
      <w:jc w:val="both"/>
    </w:pPr>
    <w:rPr>
      <w:rFonts w:eastAsia="Times New Roman"/>
    </w:rPr>
  </w:style>
  <w:style w:type="paragraph" w:customStyle="1" w:styleId="EngagementSubheading">
    <w:name w:val="Engagement Subheading"/>
    <w:basedOn w:val="LetterText"/>
    <w:next w:val="LetterText"/>
    <w:rsid w:val="00824BB3"/>
    <w:rPr>
      <w:b/>
      <w:bCs/>
    </w:rPr>
  </w:style>
  <w:style w:type="paragraph" w:customStyle="1" w:styleId="EngagementTextCenter">
    <w:name w:val="Engagement Text Center"/>
    <w:basedOn w:val="LetterText"/>
    <w:rsid w:val="00824BB3"/>
    <w:pPr>
      <w:widowControl w:val="0"/>
      <w:autoSpaceDE w:val="0"/>
      <w:autoSpaceDN w:val="0"/>
      <w:adjustRightInd w:val="0"/>
      <w:jc w:val="center"/>
    </w:pPr>
  </w:style>
  <w:style w:type="paragraph" w:customStyle="1" w:styleId="EngagementTextUnderline">
    <w:name w:val="Engagement Text Underline"/>
    <w:basedOn w:val="Normal"/>
    <w:next w:val="LetterText"/>
    <w:rsid w:val="00824BB3"/>
    <w:pPr>
      <w:tabs>
        <w:tab w:val="left" w:pos="360"/>
        <w:tab w:val="left" w:pos="720"/>
        <w:tab w:val="left" w:pos="1080"/>
      </w:tabs>
      <w:spacing w:before="240"/>
      <w:jc w:val="both"/>
    </w:pPr>
    <w:rPr>
      <w:rFonts w:eastAsia="Times New Roman"/>
      <w:u w:val="single"/>
    </w:rPr>
  </w:style>
  <w:style w:type="paragraph" w:customStyle="1" w:styleId="StyleEngagementTextBefore36pt">
    <w:name w:val="Style Engagement Text + Before:  36 pt"/>
    <w:basedOn w:val="LetterText"/>
    <w:rsid w:val="00824BB3"/>
    <w:pPr>
      <w:spacing w:before="720" w:after="480"/>
    </w:pPr>
  </w:style>
  <w:style w:type="paragraph" w:customStyle="1" w:styleId="LetterClosingSalutation">
    <w:name w:val="Letter Closing Salutation"/>
    <w:basedOn w:val="LetterText"/>
    <w:next w:val="EndnoteText"/>
    <w:rsid w:val="00824BB3"/>
    <w:pPr>
      <w:spacing w:before="480"/>
    </w:pPr>
  </w:style>
  <w:style w:type="paragraph" w:customStyle="1" w:styleId="RCLetterRecipient">
    <w:name w:val="RC Letter Recipient"/>
    <w:basedOn w:val="RCLetterText"/>
    <w:next w:val="RCLetterText"/>
    <w:rsid w:val="00824BB3"/>
    <w:pPr>
      <w:spacing w:before="720"/>
      <w:contextualSpacing/>
    </w:pPr>
  </w:style>
  <w:style w:type="paragraph" w:customStyle="1" w:styleId="RCLetterBullets">
    <w:name w:val="RC Letter Bullets"/>
    <w:basedOn w:val="Normal"/>
    <w:rsid w:val="00824BB3"/>
    <w:pPr>
      <w:tabs>
        <w:tab w:val="left" w:pos="1080"/>
      </w:tabs>
      <w:spacing w:before="240"/>
      <w:jc w:val="both"/>
    </w:pPr>
    <w:rPr>
      <w:rFonts w:eastAsia="Times New Roman"/>
    </w:rPr>
  </w:style>
  <w:style w:type="paragraph" w:customStyle="1" w:styleId="RCLetterText">
    <w:name w:val="RC Letter Text"/>
    <w:basedOn w:val="Normal"/>
    <w:rsid w:val="00824BB3"/>
    <w:pPr>
      <w:tabs>
        <w:tab w:val="left" w:pos="360"/>
        <w:tab w:val="left" w:pos="720"/>
        <w:tab w:val="left" w:pos="1080"/>
      </w:tabs>
      <w:spacing w:before="240"/>
      <w:jc w:val="both"/>
    </w:pPr>
    <w:rPr>
      <w:rFonts w:eastAsia="Times New Roman"/>
    </w:rPr>
  </w:style>
  <w:style w:type="paragraph" w:customStyle="1" w:styleId="RCLetterDate">
    <w:name w:val="RC Letter Date"/>
    <w:basedOn w:val="RCLetterText"/>
    <w:rsid w:val="00824BB3"/>
    <w:pPr>
      <w:spacing w:before="720"/>
    </w:pPr>
  </w:style>
  <w:style w:type="paragraph" w:customStyle="1" w:styleId="RCLetterIndentList">
    <w:name w:val="RC Letter Indent List"/>
    <w:basedOn w:val="RCLetterText"/>
    <w:next w:val="RCLetterText"/>
    <w:rsid w:val="00824BB3"/>
    <w:pPr>
      <w:numPr>
        <w:ilvl w:val="12"/>
      </w:numPr>
      <w:tabs>
        <w:tab w:val="clear" w:pos="360"/>
        <w:tab w:val="clear" w:pos="720"/>
        <w:tab w:val="clear" w:pos="1080"/>
        <w:tab w:val="left" w:pos="7920"/>
      </w:tabs>
      <w:ind w:left="360"/>
      <w:contextualSpacing/>
    </w:pPr>
  </w:style>
  <w:style w:type="paragraph" w:customStyle="1" w:styleId="RCLetterNumberOutline">
    <w:name w:val="RC Letter Number Outline"/>
    <w:basedOn w:val="Normal"/>
    <w:rsid w:val="00824BB3"/>
    <w:pPr>
      <w:widowControl w:val="0"/>
      <w:numPr>
        <w:numId w:val="6"/>
      </w:numPr>
      <w:autoSpaceDE w:val="0"/>
      <w:autoSpaceDN w:val="0"/>
      <w:adjustRightInd w:val="0"/>
      <w:spacing w:before="240"/>
      <w:contextualSpacing/>
      <w:jc w:val="both"/>
    </w:pPr>
    <w:rPr>
      <w:rFonts w:eastAsia="Times New Roman"/>
    </w:rPr>
  </w:style>
  <w:style w:type="paragraph" w:customStyle="1" w:styleId="RCLetterSignature">
    <w:name w:val="RC Letter Signature"/>
    <w:basedOn w:val="EndnoteText"/>
    <w:next w:val="Normal"/>
    <w:rsid w:val="00824BB3"/>
    <w:pPr>
      <w:tabs>
        <w:tab w:val="left" w:leader="underscore" w:pos="2880"/>
      </w:tabs>
      <w:spacing w:before="720" w:line="480" w:lineRule="auto"/>
      <w:contextualSpacing/>
    </w:pPr>
    <w:rPr>
      <w:rFonts w:eastAsia="Times New Roman"/>
      <w:sz w:val="24"/>
    </w:rPr>
  </w:style>
  <w:style w:type="paragraph" w:customStyle="1" w:styleId="RCLetterTextCenter">
    <w:name w:val="RC Letter Text Center"/>
    <w:basedOn w:val="RCLetterText"/>
    <w:next w:val="RCLetterText"/>
    <w:rsid w:val="00824BB3"/>
    <w:pPr>
      <w:widowControl w:val="0"/>
      <w:autoSpaceDE w:val="0"/>
      <w:autoSpaceDN w:val="0"/>
      <w:adjustRightInd w:val="0"/>
      <w:jc w:val="center"/>
    </w:pPr>
  </w:style>
  <w:style w:type="paragraph" w:customStyle="1" w:styleId="RCLetterTextUnderline">
    <w:name w:val="RC Letter Text Underline"/>
    <w:basedOn w:val="Normal"/>
    <w:next w:val="RCLetterText"/>
    <w:rsid w:val="00824BB3"/>
    <w:pPr>
      <w:keepNext/>
      <w:tabs>
        <w:tab w:val="left" w:pos="360"/>
        <w:tab w:val="left" w:pos="720"/>
        <w:tab w:val="left" w:pos="1080"/>
      </w:tabs>
      <w:spacing w:before="240"/>
      <w:jc w:val="both"/>
    </w:pPr>
    <w:rPr>
      <w:rFonts w:eastAsia="Times New Roman"/>
      <w:u w:val="single"/>
    </w:rPr>
  </w:style>
  <w:style w:type="paragraph" w:customStyle="1" w:styleId="StyleRCLetterHeading">
    <w:name w:val="Style RC Letter Heading"/>
    <w:basedOn w:val="RCLetterText"/>
    <w:rsid w:val="00824BB3"/>
    <w:pPr>
      <w:spacing w:before="480"/>
    </w:pPr>
    <w:rPr>
      <w:u w:val="single"/>
    </w:rPr>
  </w:style>
  <w:style w:type="paragraph" w:customStyle="1" w:styleId="TableText">
    <w:name w:val="Table Text"/>
    <w:basedOn w:val="Normal"/>
    <w:rsid w:val="00824BB3"/>
    <w:pPr>
      <w:widowControl w:val="0"/>
      <w:tabs>
        <w:tab w:val="left" w:pos="144"/>
        <w:tab w:val="left" w:pos="288"/>
        <w:tab w:val="left" w:pos="432"/>
        <w:tab w:val="left" w:pos="576"/>
        <w:tab w:val="left" w:pos="720"/>
      </w:tabs>
      <w:autoSpaceDE w:val="0"/>
      <w:autoSpaceDN w:val="0"/>
      <w:adjustRightInd w:val="0"/>
      <w:ind w:left="144" w:hanging="144"/>
    </w:pPr>
    <w:rPr>
      <w:rFonts w:eastAsia="Times New Roman"/>
    </w:rPr>
  </w:style>
  <w:style w:type="paragraph" w:customStyle="1" w:styleId="TableTextCentered">
    <w:name w:val="Table Text Centered"/>
    <w:basedOn w:val="Normal"/>
    <w:rsid w:val="00824BB3"/>
    <w:pPr>
      <w:widowControl w:val="0"/>
      <w:autoSpaceDE w:val="0"/>
      <w:autoSpaceDN w:val="0"/>
      <w:adjustRightInd w:val="0"/>
      <w:jc w:val="center"/>
    </w:pPr>
    <w:rPr>
      <w:rFonts w:eastAsia="Times New Roman"/>
    </w:rPr>
  </w:style>
  <w:style w:type="character" w:customStyle="1" w:styleId="Heading1Char">
    <w:name w:val="Heading 1 Char"/>
    <w:basedOn w:val="DefaultParagraphFont"/>
    <w:link w:val="Heading1"/>
    <w:rsid w:val="00824BB3"/>
    <w:rPr>
      <w:rFonts w:ascii="Times New Roman" w:eastAsia="Times New Roman" w:hAnsi="Times New Roman" w:cs="Arial"/>
      <w:bCs/>
      <w:caps/>
      <w:sz w:val="24"/>
      <w:szCs w:val="32"/>
    </w:rPr>
  </w:style>
  <w:style w:type="character" w:customStyle="1" w:styleId="Heading2Char">
    <w:name w:val="Heading 2 Char"/>
    <w:basedOn w:val="DefaultParagraphFont"/>
    <w:link w:val="Heading2"/>
    <w:rsid w:val="00824BB3"/>
    <w:rPr>
      <w:rFonts w:ascii="Times New Roman" w:eastAsia="Times New Roman" w:hAnsi="Times New Roman" w:cs="Arial"/>
      <w:bCs/>
      <w:iCs/>
      <w:caps/>
      <w:sz w:val="24"/>
      <w:szCs w:val="28"/>
    </w:rPr>
  </w:style>
  <w:style w:type="character" w:styleId="FootnoteReference">
    <w:name w:val="footnote reference"/>
    <w:semiHidden/>
    <w:rsid w:val="00824BB3"/>
  </w:style>
  <w:style w:type="character" w:styleId="PageNumber">
    <w:name w:val="page number"/>
    <w:basedOn w:val="DefaultParagraphFont"/>
    <w:rsid w:val="00824BB3"/>
  </w:style>
  <w:style w:type="paragraph" w:customStyle="1" w:styleId="PAParaText">
    <w:name w:val="PA_ParaText"/>
    <w:basedOn w:val="Normal"/>
    <w:rsid w:val="00983B33"/>
    <w:pPr>
      <w:spacing w:after="120"/>
      <w:jc w:val="both"/>
    </w:pPr>
    <w:rPr>
      <w:rFonts w:ascii="Arial" w:eastAsia="SimSun" w:hAnsi="Arial"/>
      <w:lang w:eastAsia="zh-CN"/>
    </w:rPr>
  </w:style>
  <w:style w:type="paragraph" w:customStyle="1" w:styleId="PACellText">
    <w:name w:val="PA_CellText"/>
    <w:basedOn w:val="PAParaText"/>
    <w:rsid w:val="00983B33"/>
    <w:pPr>
      <w:spacing w:after="0"/>
      <w:jc w:val="left"/>
    </w:pPr>
  </w:style>
  <w:style w:type="paragraph" w:styleId="BalloonText">
    <w:name w:val="Balloon Text"/>
    <w:basedOn w:val="Normal"/>
    <w:link w:val="BalloonTextChar"/>
    <w:rsid w:val="00C948E1"/>
    <w:rPr>
      <w:rFonts w:ascii="Tahoma" w:hAnsi="Tahoma" w:cs="Tahoma"/>
      <w:sz w:val="16"/>
      <w:szCs w:val="16"/>
    </w:rPr>
  </w:style>
  <w:style w:type="character" w:customStyle="1" w:styleId="BalloonTextChar">
    <w:name w:val="Balloon Text Char"/>
    <w:basedOn w:val="DefaultParagraphFont"/>
    <w:link w:val="BalloonText"/>
    <w:rsid w:val="00C948E1"/>
    <w:rPr>
      <w:rFonts w:ascii="Tahoma" w:hAnsi="Tahoma" w:cs="Tahoma"/>
      <w:sz w:val="16"/>
      <w:szCs w:val="16"/>
    </w:rPr>
  </w:style>
  <w:style w:type="character" w:styleId="EndnoteReference">
    <w:name w:val="endnote reference"/>
    <w:basedOn w:val="DefaultParagraphFont"/>
    <w:rsid w:val="00106D96"/>
    <w:rPr>
      <w:vertAlign w:val="superscript"/>
    </w:rPr>
  </w:style>
  <w:style w:type="character" w:customStyle="1" w:styleId="PPCRefAICPAPSad725RIASEPad725">
    <w:name w:val="PPCRef_AICPA_PS_ad_725_RIASEP_ad_725"/>
    <w:basedOn w:val="DefaultParagraphFont"/>
    <w:rsid w:val="00106D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76DAFC-8BA0-4848-9719-090DD49F0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1298</Words>
  <Characters>7405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 Fenrich</dc:creator>
  <cp:lastModifiedBy>DeniseCosta@CONAWAYPRES.local</cp:lastModifiedBy>
  <cp:revision>2</cp:revision>
  <cp:lastPrinted>2020-03-27T18:34:00Z</cp:lastPrinted>
  <dcterms:created xsi:type="dcterms:W3CDTF">2020-07-08T18:20:00Z</dcterms:created>
  <dcterms:modified xsi:type="dcterms:W3CDTF">2020-07-08T18:20:00Z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i4>20</vt:i4>
  </property>
  <property fmtid="{D5CDD505-2E9C-101B-9397-08002B2CF9AE}" pid="3" name="tabName">
    <vt:lpwstr>Completion Procedures</vt:lpwstr>
  </property>
  <property fmtid="{D5CDD505-2E9C-101B-9397-08002B2CF9AE}" pid="4" name="tabIndex">
    <vt:lpwstr>1500</vt:lpwstr>
  </property>
  <property fmtid="{D5CDD505-2E9C-101B-9397-08002B2CF9AE}" pid="5" name="workpaperIndex">
    <vt:lpwstr>
    </vt:lpwstr>
  </property>
</Properties>
</file>